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3C37" w14:textId="5DDC4537" w:rsidR="001C7A2F" w:rsidRPr="001D255C" w:rsidRDefault="2C0527C3" w:rsidP="00C973DC">
      <w:pPr>
        <w:pStyle w:val="Heading2"/>
        <w:ind w:left="720" w:firstLine="0"/>
      </w:pPr>
      <w:r>
        <w:t xml:space="preserve">                                                                                                                                                                                                                                                                                                     </w:t>
      </w:r>
      <w:r w:rsidR="007D21EF">
        <w:t xml:space="preserve">                       </w:t>
      </w:r>
      <w:r>
        <w:t>Terms of Reference</w:t>
      </w:r>
    </w:p>
    <w:p w14:paraId="11683958" w14:textId="1C2F574B" w:rsidR="00CB5483" w:rsidRDefault="00BC1E40" w:rsidP="00C973DC">
      <w:pPr>
        <w:pStyle w:val="Heading1"/>
        <w:spacing w:before="0" w:after="240"/>
        <w:ind w:firstLine="720"/>
      </w:pPr>
      <w:r>
        <w:t>Communications and Marketing</w:t>
      </w:r>
      <w:r w:rsidR="001C7A2F" w:rsidRPr="001C7A2F">
        <w:t xml:space="preserve"> </w:t>
      </w:r>
      <w:r w:rsidR="00B25FF5">
        <w:t>Officer</w:t>
      </w:r>
    </w:p>
    <w:p w14:paraId="1958C0C9" w14:textId="1EF8D757" w:rsidR="001C7A2F" w:rsidRDefault="00815D48" w:rsidP="00C973DC">
      <w:pPr>
        <w:ind w:firstLine="720"/>
        <w:rPr>
          <w:rStyle w:val="SubtleEmphasis"/>
        </w:rPr>
      </w:pPr>
      <w:r>
        <w:rPr>
          <w:rStyle w:val="SubtleEmphasis"/>
        </w:rPr>
        <w:t xml:space="preserve">Location: </w:t>
      </w:r>
      <w:r w:rsidR="0042626A">
        <w:rPr>
          <w:rStyle w:val="SubtleEmphasis"/>
        </w:rPr>
        <w:t xml:space="preserve">Hybrid, with </w:t>
      </w:r>
      <w:r w:rsidR="002C67A4">
        <w:rPr>
          <w:rStyle w:val="SubtleEmphasis"/>
        </w:rPr>
        <w:t>occasional</w:t>
      </w:r>
      <w:r w:rsidR="00052BAD">
        <w:rPr>
          <w:rStyle w:val="SubtleEmphasis"/>
        </w:rPr>
        <w:t xml:space="preserve"> required</w:t>
      </w:r>
      <w:r w:rsidR="002C67A4">
        <w:rPr>
          <w:rStyle w:val="SubtleEmphasis"/>
        </w:rPr>
        <w:t xml:space="preserve"> </w:t>
      </w:r>
      <w:r w:rsidR="0042626A">
        <w:rPr>
          <w:rStyle w:val="SubtleEmphasis"/>
        </w:rPr>
        <w:t>travel to</w:t>
      </w:r>
      <w:r w:rsidR="002C67A4">
        <w:rPr>
          <w:rStyle w:val="SubtleEmphasis"/>
        </w:rPr>
        <w:t xml:space="preserve"> AKFC’s headquarters in</w:t>
      </w:r>
      <w:r w:rsidR="0042626A">
        <w:rPr>
          <w:rStyle w:val="SubtleEmphasis"/>
        </w:rPr>
        <w:t xml:space="preserve"> Ottawa </w:t>
      </w:r>
    </w:p>
    <w:p w14:paraId="29CED525" w14:textId="0EB88F55" w:rsidR="0042626A" w:rsidRPr="001C7A2F" w:rsidRDefault="0042626A" w:rsidP="00C973DC">
      <w:pPr>
        <w:ind w:firstLine="720"/>
        <w:rPr>
          <w:rStyle w:val="SubtleEmphasis"/>
        </w:rPr>
      </w:pPr>
      <w:r>
        <w:rPr>
          <w:rStyle w:val="SubtleEmphasis"/>
        </w:rPr>
        <w:t>Type: Permanent, full-time</w:t>
      </w:r>
    </w:p>
    <w:p w14:paraId="38D1E1BA" w14:textId="348DFB36" w:rsidR="001C7A2F" w:rsidRDefault="001C7A2F" w:rsidP="00C973DC">
      <w:pPr>
        <w:pStyle w:val="Heading2"/>
      </w:pPr>
      <w:r w:rsidRPr="001C7A2F">
        <w:t xml:space="preserve">Position Summary </w:t>
      </w:r>
    </w:p>
    <w:p w14:paraId="3FCD5548" w14:textId="31C8BF99" w:rsidR="00E60020" w:rsidRDefault="00061921" w:rsidP="00C973DC">
      <w:pPr>
        <w:ind w:left="720"/>
      </w:pPr>
      <w:r w:rsidRPr="00061921">
        <w:t xml:space="preserve">The </w:t>
      </w:r>
      <w:r w:rsidRPr="00D3678A">
        <w:rPr>
          <w:b/>
          <w:bCs/>
        </w:rPr>
        <w:t>Strategic Communications and Content team</w:t>
      </w:r>
      <w:r w:rsidRPr="00061921">
        <w:t xml:space="preserve"> anchors AKFC’s brand, editorial, and marketing</w:t>
      </w:r>
      <w:r w:rsidR="00096F58">
        <w:t>. The team</w:t>
      </w:r>
      <w:r w:rsidRPr="00061921">
        <w:t xml:space="preserve"> distill</w:t>
      </w:r>
      <w:r w:rsidR="00096F58">
        <w:t>s</w:t>
      </w:r>
      <w:r w:rsidRPr="00061921">
        <w:t xml:space="preserve"> the organization’s complex objectives into compelling content designed to </w:t>
      </w:r>
      <w:r w:rsidR="00575F50">
        <w:t xml:space="preserve">inspire and </w:t>
      </w:r>
      <w:r w:rsidR="00096F58">
        <w:t>activate</w:t>
      </w:r>
      <w:r w:rsidRPr="00061921">
        <w:t xml:space="preserve"> a </w:t>
      </w:r>
      <w:r w:rsidR="0074168F">
        <w:t>range</w:t>
      </w:r>
      <w:r w:rsidRPr="00061921">
        <w:t xml:space="preserve"> of audiences. Anchored within the Public Engagement and Resource Mobilization department, the team leads integrated communications and content initiatives across the department’s fundraising, public outreach, and external communications functions, while also providing editorial leadership across the organization.</w:t>
      </w:r>
    </w:p>
    <w:p w14:paraId="1CE9CC74" w14:textId="734F9B92" w:rsidR="00FD2CBD" w:rsidRDefault="00911A20" w:rsidP="00C973DC">
      <w:pPr>
        <w:ind w:left="720"/>
      </w:pPr>
      <w:r>
        <w:t>As a member of the</w:t>
      </w:r>
      <w:r w:rsidR="00A8277D">
        <w:t xml:space="preserve"> Strategic Communications and Content</w:t>
      </w:r>
      <w:r>
        <w:t xml:space="preserve"> team, the</w:t>
      </w:r>
      <w:r w:rsidR="00A63873">
        <w:t xml:space="preserve"> </w:t>
      </w:r>
      <w:r w:rsidR="00BC1E40">
        <w:rPr>
          <w:b/>
          <w:bCs/>
        </w:rPr>
        <w:t>Communications and Marketing</w:t>
      </w:r>
      <w:r w:rsidR="001D255C" w:rsidRPr="00532AE9">
        <w:rPr>
          <w:b/>
          <w:bCs/>
        </w:rPr>
        <w:t xml:space="preserve"> </w:t>
      </w:r>
      <w:r w:rsidR="00B25FF5">
        <w:rPr>
          <w:b/>
          <w:bCs/>
        </w:rPr>
        <w:t>Officer</w:t>
      </w:r>
      <w:r w:rsidR="00B25FF5">
        <w:t xml:space="preserve"> </w:t>
      </w:r>
      <w:r w:rsidR="001D255C">
        <w:t>plays a</w:t>
      </w:r>
      <w:r w:rsidR="008F1F2A">
        <w:t xml:space="preserve"> </w:t>
      </w:r>
      <w:r w:rsidR="00EC2978">
        <w:t xml:space="preserve">lead </w:t>
      </w:r>
      <w:r w:rsidR="001D255C">
        <w:t>role in</w:t>
      </w:r>
      <w:r w:rsidR="00295348">
        <w:t xml:space="preserve"> </w:t>
      </w:r>
      <w:r w:rsidR="00EF6942">
        <w:t>raising awareness of</w:t>
      </w:r>
      <w:r w:rsidR="001266E8">
        <w:t xml:space="preserve"> AKFC’s </w:t>
      </w:r>
      <w:r w:rsidR="00061921">
        <w:t>Canada-based</w:t>
      </w:r>
      <w:r w:rsidR="001266E8">
        <w:t xml:space="preserve"> initiatives</w:t>
      </w:r>
      <w:r w:rsidR="00D948D8">
        <w:t xml:space="preserve"> </w:t>
      </w:r>
      <w:r w:rsidR="001D255C">
        <w:t>–</w:t>
      </w:r>
      <w:r w:rsidR="001266E8">
        <w:t xml:space="preserve"> aimed at </w:t>
      </w:r>
      <w:r w:rsidR="00061921">
        <w:t>mobilizing</w:t>
      </w:r>
      <w:r w:rsidR="001266E8">
        <w:t xml:space="preserve"> audiences</w:t>
      </w:r>
      <w:r w:rsidR="00AE4C39">
        <w:t xml:space="preserve"> and raising funds</w:t>
      </w:r>
      <w:r w:rsidR="001D255C">
        <w:t xml:space="preserve"> </w:t>
      </w:r>
      <w:r w:rsidR="00717572">
        <w:t>across a range of digital, in-person, and hybrid activities</w:t>
      </w:r>
      <w:r w:rsidR="001A3D6B">
        <w:t>.</w:t>
      </w:r>
      <w:r w:rsidR="00A32FEA">
        <w:t xml:space="preserve"> </w:t>
      </w:r>
    </w:p>
    <w:p w14:paraId="6989B73D" w14:textId="0B351EFD" w:rsidR="00523A9A" w:rsidRDefault="00FD2CBD" w:rsidP="00C973DC">
      <w:pPr>
        <w:ind w:left="720"/>
      </w:pPr>
      <w:r>
        <w:t xml:space="preserve">Working closely with colleagues within the Public Engagement and Resource Mobilization department, as well as staff and volunteers across the organization, this role advances AKFC’s </w:t>
      </w:r>
      <w:r w:rsidR="00061921">
        <w:t xml:space="preserve">brand </w:t>
      </w:r>
      <w:r>
        <w:t xml:space="preserve">and </w:t>
      </w:r>
      <w:r w:rsidR="00D85C72">
        <w:t>engagement</w:t>
      </w:r>
      <w:r>
        <w:t xml:space="preserve"> with key audiences in Canada and overseas.</w:t>
      </w:r>
    </w:p>
    <w:p w14:paraId="681916E7" w14:textId="05D4F4F3" w:rsidR="006951BF" w:rsidRDefault="006951BF" w:rsidP="00C973DC">
      <w:pPr>
        <w:ind w:left="720"/>
      </w:pPr>
      <w:r>
        <w:t>The position reports to</w:t>
      </w:r>
      <w:r w:rsidR="008B0B64">
        <w:t xml:space="preserve"> </w:t>
      </w:r>
      <w:r w:rsidR="004063A3">
        <w:t>the Senior Manager, Strategic Communications and Content.</w:t>
      </w:r>
      <w:r w:rsidR="00D41CB7">
        <w:t xml:space="preserve"> The expected </w:t>
      </w:r>
      <w:r w:rsidR="009E5A79">
        <w:t xml:space="preserve">annual </w:t>
      </w:r>
      <w:r w:rsidR="00D41CB7">
        <w:t>salary is between $60,000 and $65,000</w:t>
      </w:r>
      <w:r w:rsidR="536C7CA9">
        <w:t>, in addition to a comprehensive benefits package</w:t>
      </w:r>
      <w:r w:rsidR="00D41CB7">
        <w:t>.</w:t>
      </w:r>
      <w:r w:rsidR="004063A3">
        <w:t xml:space="preserve"> </w:t>
      </w:r>
    </w:p>
    <w:p w14:paraId="6076F27B" w14:textId="41D9A995" w:rsidR="001C7A2F" w:rsidRDefault="00AA27FB" w:rsidP="00C973DC">
      <w:pPr>
        <w:pStyle w:val="Heading2"/>
      </w:pPr>
      <w:r>
        <w:t xml:space="preserve">Key </w:t>
      </w:r>
      <w:r w:rsidR="001C7A2F">
        <w:t xml:space="preserve">Responsibilities </w:t>
      </w:r>
    </w:p>
    <w:p w14:paraId="6B653A51" w14:textId="74B3C680" w:rsidR="00447E4B" w:rsidRDefault="00447E4B" w:rsidP="00C973DC">
      <w:pPr>
        <w:pStyle w:val="ListParagraph"/>
        <w:numPr>
          <w:ilvl w:val="0"/>
          <w:numId w:val="9"/>
        </w:numPr>
        <w:ind w:left="1080"/>
      </w:pPr>
      <w:r>
        <w:t>Contribute to</w:t>
      </w:r>
      <w:r w:rsidR="007218B4">
        <w:t xml:space="preserve"> </w:t>
      </w:r>
      <w:r w:rsidR="007F476C" w:rsidRPr="007F476C">
        <w:t>communication</w:t>
      </w:r>
      <w:r w:rsidR="00D3678A">
        <w:t>s and marketing</w:t>
      </w:r>
      <w:r w:rsidR="007F476C" w:rsidRPr="007F476C">
        <w:t xml:space="preserve"> </w:t>
      </w:r>
      <w:r w:rsidR="00B662BA">
        <w:t>strategies</w:t>
      </w:r>
      <w:r w:rsidR="007F476C" w:rsidRPr="007F476C">
        <w:t xml:space="preserve"> for </w:t>
      </w:r>
      <w:r w:rsidR="00FA6AA3">
        <w:t xml:space="preserve">a suite of activities aimed at diverse audiences in Canada. </w:t>
      </w:r>
    </w:p>
    <w:p w14:paraId="7791A223" w14:textId="4CF57FF3" w:rsidR="008B7347" w:rsidRDefault="00B662BA" w:rsidP="008B7347">
      <w:pPr>
        <w:pStyle w:val="ListParagraph"/>
        <w:ind w:left="1077"/>
      </w:pPr>
      <w:r>
        <w:t>L</w:t>
      </w:r>
      <w:r w:rsidR="008B7347">
        <w:t xml:space="preserve">ead or support the marketing </w:t>
      </w:r>
      <w:r w:rsidR="005A25E9">
        <w:t>of</w:t>
      </w:r>
      <w:r w:rsidR="008B7347">
        <w:t xml:space="preserve"> AKFC’s initiatives in Canada, including email marketing, social campaigns (paid and organic), event invitations, </w:t>
      </w:r>
      <w:r w:rsidR="005F533B">
        <w:t>influencer engagement</w:t>
      </w:r>
      <w:r w:rsidR="008B7347">
        <w:t>, print materials, media releases, and graphics.</w:t>
      </w:r>
    </w:p>
    <w:p w14:paraId="1D09209F" w14:textId="18231EB9" w:rsidR="001D7B77" w:rsidRDefault="001D7B77" w:rsidP="00C973DC">
      <w:pPr>
        <w:pStyle w:val="ListParagraph"/>
        <w:ind w:left="1077"/>
      </w:pPr>
      <w:r>
        <w:t xml:space="preserve">Gather </w:t>
      </w:r>
      <w:r w:rsidR="00AB5588">
        <w:t>content</w:t>
      </w:r>
      <w:r w:rsidR="00EF5733">
        <w:t xml:space="preserve"> </w:t>
      </w:r>
      <w:r w:rsidR="009C7FAC">
        <w:t xml:space="preserve">and stories </w:t>
      </w:r>
      <w:r w:rsidR="00EF5733">
        <w:t xml:space="preserve">about AKFC’s </w:t>
      </w:r>
      <w:r w:rsidR="00473420">
        <w:t>programs</w:t>
      </w:r>
      <w:r w:rsidR="009F791F">
        <w:t xml:space="preserve"> in Canada</w:t>
      </w:r>
      <w:r>
        <w:t>, including</w:t>
      </w:r>
      <w:r w:rsidR="00783EA0">
        <w:t xml:space="preserve"> desktop research,</w:t>
      </w:r>
      <w:r>
        <w:t xml:space="preserve"> intervie</w:t>
      </w:r>
      <w:r w:rsidR="004A5F05">
        <w:t>ws</w:t>
      </w:r>
      <w:r w:rsidR="00783EA0">
        <w:t>,</w:t>
      </w:r>
      <w:r>
        <w:t xml:space="preserve"> </w:t>
      </w:r>
      <w:r w:rsidR="00783EA0">
        <w:t>and</w:t>
      </w:r>
      <w:r>
        <w:t xml:space="preserve"> otherwise working with </w:t>
      </w:r>
      <w:r w:rsidR="00E452AB">
        <w:t xml:space="preserve">staff, </w:t>
      </w:r>
      <w:r>
        <w:t>volunteers, fundraisers, and others</w:t>
      </w:r>
      <w:r w:rsidR="00E173E5">
        <w:t>.</w:t>
      </w:r>
    </w:p>
    <w:p w14:paraId="6E18FB91" w14:textId="4D5FA0A3" w:rsidR="007F47EA" w:rsidRDefault="007F47EA" w:rsidP="00C973DC">
      <w:pPr>
        <w:pStyle w:val="ListParagraph"/>
        <w:ind w:left="1077"/>
      </w:pPr>
      <w:r>
        <w:lastRenderedPageBreak/>
        <w:t>Lead or support the production of co</w:t>
      </w:r>
      <w:r w:rsidR="003A485D">
        <w:t>mmunications</w:t>
      </w:r>
      <w:r>
        <w:t xml:space="preserve"> aimed at </w:t>
      </w:r>
      <w:r w:rsidR="00D71D8E">
        <w:t>informing</w:t>
      </w:r>
      <w:r>
        <w:t xml:space="preserve"> audiences about AKFC’s work in Canada, including </w:t>
      </w:r>
      <w:r w:rsidR="00D71D8E">
        <w:t>articles</w:t>
      </w:r>
      <w:r>
        <w:t>, speaking notes,</w:t>
      </w:r>
      <w:r w:rsidR="005F533B">
        <w:t xml:space="preserve"> videos,</w:t>
      </w:r>
      <w:r>
        <w:t xml:space="preserve"> social posts, slide decks, briefs, and photo galleries.</w:t>
      </w:r>
    </w:p>
    <w:p w14:paraId="3A75D49A" w14:textId="25180A65" w:rsidR="00907471" w:rsidRPr="00C008E3" w:rsidRDefault="00C76FE9" w:rsidP="00751E1F">
      <w:pPr>
        <w:pStyle w:val="ListParagraph"/>
        <w:ind w:left="1077"/>
      </w:pPr>
      <w:r>
        <w:t xml:space="preserve">Build and manage content on AKFC’s digital channels, including websites, social channels, and email campaigns, with a focus on marketing fundraising and public engagement activities </w:t>
      </w:r>
      <w:r w:rsidR="00E462C5">
        <w:t>to</w:t>
      </w:r>
      <w:r>
        <w:t xml:space="preserve"> Canadians</w:t>
      </w:r>
      <w:r w:rsidR="00907471">
        <w:t xml:space="preserve">. </w:t>
      </w:r>
    </w:p>
    <w:p w14:paraId="275A9A89" w14:textId="77777777" w:rsidR="00F06002" w:rsidRDefault="00030634" w:rsidP="00F06002">
      <w:pPr>
        <w:pStyle w:val="ListParagraph"/>
        <w:ind w:left="1077"/>
      </w:pPr>
      <w:r w:rsidRPr="00030634">
        <w:t xml:space="preserve">Contribute to the monitoring, measurement, and analysis of marketing initiatives and content performance to make evidence-based decisions on best approaches and to contribute to reports to donors and other stakeholders. </w:t>
      </w:r>
    </w:p>
    <w:p w14:paraId="33A86AF4" w14:textId="49B1F35A" w:rsidR="00673DE4" w:rsidRDefault="00F06002" w:rsidP="00F06002">
      <w:pPr>
        <w:pStyle w:val="ListParagraph"/>
        <w:ind w:left="1077"/>
      </w:pPr>
      <w:r>
        <w:t>Review and provide input into content developed by colleagues, external communications professionals, or volunteers.</w:t>
      </w:r>
    </w:p>
    <w:p w14:paraId="0212CA17" w14:textId="182ACD02" w:rsidR="00632D05" w:rsidRDefault="00632D05" w:rsidP="00F06002">
      <w:pPr>
        <w:pStyle w:val="ListParagraph"/>
        <w:ind w:left="1077"/>
      </w:pPr>
      <w:r>
        <w:t>Organize</w:t>
      </w:r>
      <w:r w:rsidRPr="00632D05">
        <w:t>, maintain, and facilitate access to a library of content and multimedia assets from AKFC’s programs and initiatives in Canada.</w:t>
      </w:r>
    </w:p>
    <w:p w14:paraId="536A24CE" w14:textId="77777777" w:rsidR="00751E1F" w:rsidRDefault="00751E1F" w:rsidP="00751E1F">
      <w:pPr>
        <w:pStyle w:val="ListParagraph"/>
        <w:ind w:left="1077"/>
      </w:pPr>
      <w:r w:rsidRPr="00C008E3">
        <w:t xml:space="preserve">Recruit and manage external communications professionals, </w:t>
      </w:r>
      <w:proofErr w:type="gramStart"/>
      <w:r w:rsidRPr="00C008E3">
        <w:t>e.g.</w:t>
      </w:r>
      <w:proofErr w:type="gramEnd"/>
      <w:r w:rsidRPr="00C008E3">
        <w:t xml:space="preserve"> photographers, filmmakers, or </w:t>
      </w:r>
      <w:r>
        <w:t xml:space="preserve">graphic </w:t>
      </w:r>
      <w:r w:rsidRPr="00C008E3">
        <w:t>designers.</w:t>
      </w:r>
    </w:p>
    <w:p w14:paraId="1A694433" w14:textId="27487778" w:rsidR="00751E1F" w:rsidRPr="00030634" w:rsidRDefault="00751E1F" w:rsidP="00751E1F">
      <w:pPr>
        <w:pStyle w:val="ListParagraph"/>
        <w:ind w:left="1077"/>
      </w:pPr>
      <w:r>
        <w:t>Support and train fundraising volunteers in marketing and communications activities.</w:t>
      </w:r>
    </w:p>
    <w:p w14:paraId="11CF77C9" w14:textId="77777777" w:rsidR="00ED3F47" w:rsidRDefault="00ED3F47" w:rsidP="00ED3F47">
      <w:pPr>
        <w:pStyle w:val="Subtitle"/>
        <w:ind w:firstLine="720"/>
      </w:pPr>
      <w:r>
        <w:t>Qualifications &amp; skills</w:t>
      </w:r>
    </w:p>
    <w:p w14:paraId="4A3F26AD" w14:textId="3126F23B" w:rsidR="00D4637D" w:rsidRDefault="00D4637D" w:rsidP="00D4637D">
      <w:pPr>
        <w:pStyle w:val="ListParagraph"/>
        <w:numPr>
          <w:ilvl w:val="0"/>
          <w:numId w:val="0"/>
        </w:numPr>
        <w:ind w:left="720"/>
      </w:pPr>
      <w:r>
        <w:t>We are looking for a candidate who has:</w:t>
      </w:r>
    </w:p>
    <w:p w14:paraId="21CCB2AD" w14:textId="07390459" w:rsidR="00ED3F47" w:rsidRDefault="008E4116" w:rsidP="00ED3F47">
      <w:pPr>
        <w:pStyle w:val="ListParagraph"/>
        <w:ind w:left="1077"/>
      </w:pPr>
      <w:r w:rsidRPr="008E4116">
        <w:t xml:space="preserve">Post-secondary education in communications, journalism, or marketing and </w:t>
      </w:r>
      <w:r w:rsidR="00EF1D09">
        <w:t>three</w:t>
      </w:r>
      <w:r w:rsidRPr="008E4116">
        <w:t xml:space="preserve"> year</w:t>
      </w:r>
      <w:r w:rsidR="00EF1D09">
        <w:t>s</w:t>
      </w:r>
      <w:r w:rsidRPr="008E4116">
        <w:t xml:space="preserve"> of related work experience</w:t>
      </w:r>
      <w:r w:rsidR="00EF1D09">
        <w:t xml:space="preserve">; or </w:t>
      </w:r>
      <w:r w:rsidRPr="008E4116">
        <w:t xml:space="preserve">alternatively </w:t>
      </w:r>
      <w:r w:rsidR="00DC78D3">
        <w:t>five</w:t>
      </w:r>
      <w:r w:rsidRPr="008E4116">
        <w:t xml:space="preserve"> years of related work </w:t>
      </w:r>
      <w:proofErr w:type="gramStart"/>
      <w:r w:rsidRPr="008E4116">
        <w:t>experience;</w:t>
      </w:r>
      <w:proofErr w:type="gramEnd"/>
    </w:p>
    <w:p w14:paraId="647F9D5E" w14:textId="50231BBD" w:rsidR="00CB24BF" w:rsidRDefault="008E4116" w:rsidP="00ED3F47">
      <w:pPr>
        <w:pStyle w:val="ListParagraph"/>
        <w:ind w:left="1077"/>
      </w:pPr>
      <w:r w:rsidRPr="008E4116">
        <w:t xml:space="preserve">Excellent </w:t>
      </w:r>
      <w:r w:rsidR="00CB24BF">
        <w:t>copy</w:t>
      </w:r>
      <w:r w:rsidRPr="008E4116">
        <w:t>writing</w:t>
      </w:r>
      <w:r>
        <w:t xml:space="preserve"> </w:t>
      </w:r>
      <w:r w:rsidRPr="008E4116">
        <w:t>skills</w:t>
      </w:r>
      <w:r w:rsidR="00C40348">
        <w:t xml:space="preserve">, with experience writing fundraising </w:t>
      </w:r>
      <w:proofErr w:type="gramStart"/>
      <w:r w:rsidR="00C40348">
        <w:t>copy</w:t>
      </w:r>
      <w:r w:rsidR="00CB24BF">
        <w:t>;</w:t>
      </w:r>
      <w:proofErr w:type="gramEnd"/>
      <w:r w:rsidR="008B7347">
        <w:t xml:space="preserve"> </w:t>
      </w:r>
    </w:p>
    <w:p w14:paraId="38E4E707" w14:textId="70D23795" w:rsidR="008B7347" w:rsidRDefault="007759D9" w:rsidP="00ED3F47">
      <w:pPr>
        <w:pStyle w:val="ListParagraph"/>
        <w:ind w:left="1077"/>
      </w:pPr>
      <w:r>
        <w:t>A flair</w:t>
      </w:r>
      <w:r w:rsidR="00895D56">
        <w:t xml:space="preserve"> for </w:t>
      </w:r>
      <w:r w:rsidR="008B7347">
        <w:t>visual</w:t>
      </w:r>
      <w:r w:rsidR="00B847E0">
        <w:t xml:space="preserve"> communication (</w:t>
      </w:r>
      <w:proofErr w:type="gramStart"/>
      <w:r w:rsidR="00B847E0">
        <w:t>e.g.</w:t>
      </w:r>
      <w:proofErr w:type="gramEnd"/>
      <w:r w:rsidR="00B847E0">
        <w:t xml:space="preserve"> </w:t>
      </w:r>
      <w:r w:rsidR="00311FB6">
        <w:t>selecting effective images</w:t>
      </w:r>
      <w:r w:rsidR="00B847E0">
        <w:t>)</w:t>
      </w:r>
      <w:r w:rsidR="008B7347">
        <w:t>;</w:t>
      </w:r>
    </w:p>
    <w:p w14:paraId="550B573E" w14:textId="7BBB378D" w:rsidR="008E4116" w:rsidRDefault="008B7347" w:rsidP="00ED3F47">
      <w:pPr>
        <w:pStyle w:val="ListParagraph"/>
        <w:ind w:left="1077"/>
      </w:pPr>
      <w:r>
        <w:t>E</w:t>
      </w:r>
      <w:r w:rsidR="008E4116">
        <w:t xml:space="preserve">xperience developing </w:t>
      </w:r>
      <w:r w:rsidR="00705585">
        <w:t xml:space="preserve">and measuring the effectiveness of </w:t>
      </w:r>
      <w:r w:rsidR="008E4116">
        <w:t xml:space="preserve">marketing </w:t>
      </w:r>
      <w:r w:rsidR="00AA11D2">
        <w:t>initiatives</w:t>
      </w:r>
      <w:r w:rsidR="003E5C5A">
        <w:t xml:space="preserve"> targeted</w:t>
      </w:r>
      <w:r w:rsidR="000A6334">
        <w:t xml:space="preserve"> </w:t>
      </w:r>
      <w:r w:rsidR="003E5C5A">
        <w:t>at</w:t>
      </w:r>
      <w:r w:rsidR="000A6334">
        <w:t xml:space="preserve"> a range of </w:t>
      </w:r>
      <w:proofErr w:type="gramStart"/>
      <w:r w:rsidR="000A6334">
        <w:t>audiences</w:t>
      </w:r>
      <w:r w:rsidR="008E4116">
        <w:t>;</w:t>
      </w:r>
      <w:proofErr w:type="gramEnd"/>
    </w:p>
    <w:p w14:paraId="51E1E45A" w14:textId="2B4E1435" w:rsidR="00986C48" w:rsidRDefault="00986C48" w:rsidP="00ED3F47">
      <w:pPr>
        <w:pStyle w:val="ListParagraph"/>
        <w:ind w:left="1077"/>
      </w:pPr>
      <w:r>
        <w:t>Familiarity with:</w:t>
      </w:r>
    </w:p>
    <w:p w14:paraId="43898109" w14:textId="63F894E1" w:rsidR="003E5C5A" w:rsidRDefault="00986C48" w:rsidP="003E5C5A">
      <w:pPr>
        <w:pStyle w:val="ListParagraph"/>
      </w:pPr>
      <w:r>
        <w:t xml:space="preserve">Email </w:t>
      </w:r>
      <w:r w:rsidR="006E3A2B">
        <w:t xml:space="preserve">marketing </w:t>
      </w:r>
      <w:r>
        <w:t>platforms, such as MailChimp</w:t>
      </w:r>
    </w:p>
    <w:p w14:paraId="721340C4" w14:textId="035E316A" w:rsidR="00986C48" w:rsidRDefault="00986C48" w:rsidP="00986C48">
      <w:pPr>
        <w:pStyle w:val="ListParagraph"/>
      </w:pPr>
      <w:r>
        <w:t xml:space="preserve">Social media management tools, such as </w:t>
      </w:r>
      <w:r w:rsidR="005365C9">
        <w:t xml:space="preserve">Hootsuite, </w:t>
      </w:r>
      <w:r>
        <w:t>Falcon.io</w:t>
      </w:r>
      <w:r w:rsidR="005365C9">
        <w:t>,</w:t>
      </w:r>
      <w:r>
        <w:t xml:space="preserve"> and</w:t>
      </w:r>
      <w:r w:rsidR="00D035A8">
        <w:t>/or</w:t>
      </w:r>
      <w:r>
        <w:t xml:space="preserve"> </w:t>
      </w:r>
      <w:proofErr w:type="spellStart"/>
      <w:r>
        <w:t>HeyOrca</w:t>
      </w:r>
      <w:proofErr w:type="spellEnd"/>
    </w:p>
    <w:p w14:paraId="7A6C62D2" w14:textId="470DD9F1" w:rsidR="005308D8" w:rsidRDefault="005308D8" w:rsidP="00986C48">
      <w:pPr>
        <w:pStyle w:val="ListParagraph"/>
      </w:pPr>
      <w:r>
        <w:t xml:space="preserve">Website content management systems, such as </w:t>
      </w:r>
      <w:proofErr w:type="spellStart"/>
      <w:r>
        <w:t>Wordpress</w:t>
      </w:r>
      <w:proofErr w:type="spellEnd"/>
    </w:p>
    <w:p w14:paraId="21B92BF0" w14:textId="57D75B92" w:rsidR="005365C9" w:rsidRDefault="005365C9" w:rsidP="00986C48">
      <w:pPr>
        <w:pStyle w:val="ListParagraph"/>
      </w:pPr>
      <w:r>
        <w:t>Google Analytics and social media analytics</w:t>
      </w:r>
    </w:p>
    <w:p w14:paraId="260A1136" w14:textId="14649B58" w:rsidR="00792448" w:rsidRDefault="00AA627A" w:rsidP="00792448">
      <w:pPr>
        <w:pStyle w:val="ListParagraph"/>
        <w:ind w:left="1077"/>
      </w:pPr>
      <w:r w:rsidRPr="00AA627A">
        <w:t>Attention to detail and high standards for the accuracy</w:t>
      </w:r>
      <w:r w:rsidR="003B13A7">
        <w:t xml:space="preserve"> </w:t>
      </w:r>
      <w:r w:rsidR="00C2222D">
        <w:t>and</w:t>
      </w:r>
      <w:r w:rsidRPr="00AA627A">
        <w:t xml:space="preserve"> quality of communications</w:t>
      </w:r>
      <w:r w:rsidR="008F33FD">
        <w:t xml:space="preserve"> and marketing</w:t>
      </w:r>
      <w:r w:rsidRPr="00AA627A">
        <w:t xml:space="preserve"> </w:t>
      </w:r>
      <w:proofErr w:type="gramStart"/>
      <w:r w:rsidRPr="00AA627A">
        <w:t>materials</w:t>
      </w:r>
      <w:r>
        <w:t>;</w:t>
      </w:r>
      <w:proofErr w:type="gramEnd"/>
    </w:p>
    <w:p w14:paraId="26034F45" w14:textId="7D6F8305" w:rsidR="00C044D9" w:rsidRDefault="008F4967" w:rsidP="00792448">
      <w:pPr>
        <w:pStyle w:val="ListParagraph"/>
        <w:ind w:left="1077"/>
      </w:pPr>
      <w:r w:rsidRPr="008F4967">
        <w:t xml:space="preserve">Organizational skills, including the ability to effectively and nimbly manage multiple projects </w:t>
      </w:r>
      <w:proofErr w:type="gramStart"/>
      <w:r w:rsidRPr="008F4967">
        <w:t>simultaneously;</w:t>
      </w:r>
      <w:proofErr w:type="gramEnd"/>
    </w:p>
    <w:p w14:paraId="3A025BAA" w14:textId="57BEE421" w:rsidR="008F4967" w:rsidRDefault="008F4967" w:rsidP="00792448">
      <w:pPr>
        <w:pStyle w:val="ListParagraph"/>
        <w:ind w:left="1077"/>
      </w:pPr>
      <w:r w:rsidRPr="008F4967">
        <w:lastRenderedPageBreak/>
        <w:t>A drive to learn, problem-solve, and troubleshoot both independently and collaboratively; and</w:t>
      </w:r>
    </w:p>
    <w:p w14:paraId="7F64DA38" w14:textId="383E1B39" w:rsidR="00792448" w:rsidRDefault="008F4967" w:rsidP="00792448">
      <w:pPr>
        <w:pStyle w:val="ListParagraph"/>
        <w:ind w:left="1077"/>
      </w:pPr>
      <w:r w:rsidRPr="008F4967">
        <w:t>Availability for occasional evening and weekend work during busy periods or events.</w:t>
      </w:r>
    </w:p>
    <w:p w14:paraId="6732E7BB" w14:textId="3FEB6482" w:rsidR="00F66BB5" w:rsidRDefault="00F66BB5" w:rsidP="00F66BB5">
      <w:pPr>
        <w:pStyle w:val="Subtitle"/>
        <w:ind w:firstLine="720"/>
      </w:pPr>
      <w:r>
        <w:t>Assets</w:t>
      </w:r>
    </w:p>
    <w:p w14:paraId="4C1942C3" w14:textId="266E178F" w:rsidR="00AA2692" w:rsidRDefault="00AA2692" w:rsidP="00AA2692">
      <w:pPr>
        <w:ind w:left="720"/>
      </w:pPr>
      <w:r>
        <w:t>An ideal candidate may also have</w:t>
      </w:r>
      <w:r w:rsidR="00F34AB9">
        <w:t xml:space="preserve"> one or more of the following</w:t>
      </w:r>
      <w:r>
        <w:t>:</w:t>
      </w:r>
    </w:p>
    <w:p w14:paraId="447B9F53" w14:textId="16C2D95B" w:rsidR="00F66BB5" w:rsidRDefault="00AA2692" w:rsidP="00F66BB5">
      <w:pPr>
        <w:pStyle w:val="ListParagraph"/>
        <w:numPr>
          <w:ilvl w:val="0"/>
          <w:numId w:val="12"/>
        </w:numPr>
      </w:pPr>
      <w:r w:rsidRPr="00AA2692">
        <w:t xml:space="preserve">A keen sense of storytelling and how to use stories as the foundation for compelling </w:t>
      </w:r>
      <w:proofErr w:type="gramStart"/>
      <w:r w:rsidRPr="00AA2692">
        <w:t>content;</w:t>
      </w:r>
      <w:proofErr w:type="gramEnd"/>
    </w:p>
    <w:p w14:paraId="63F8FCB0" w14:textId="32F66B76" w:rsidR="00AA2692" w:rsidRDefault="00AA2692" w:rsidP="00F66BB5">
      <w:pPr>
        <w:pStyle w:val="ListParagraph"/>
        <w:numPr>
          <w:ilvl w:val="0"/>
          <w:numId w:val="12"/>
        </w:numPr>
      </w:pPr>
      <w:r w:rsidRPr="00AA2692">
        <w:t xml:space="preserve">An interest in international development and global </w:t>
      </w:r>
      <w:proofErr w:type="gramStart"/>
      <w:r w:rsidRPr="00AA2692">
        <w:t>issues;</w:t>
      </w:r>
      <w:proofErr w:type="gramEnd"/>
    </w:p>
    <w:p w14:paraId="680BB8A1" w14:textId="573A0593" w:rsidR="005365C9" w:rsidRDefault="005365C9" w:rsidP="00F66BB5">
      <w:pPr>
        <w:pStyle w:val="ListParagraph"/>
        <w:numPr>
          <w:ilvl w:val="0"/>
          <w:numId w:val="12"/>
        </w:numPr>
      </w:pPr>
      <w:r>
        <w:t xml:space="preserve">Experience in developing and deploying </w:t>
      </w:r>
      <w:r w:rsidR="00B577E3">
        <w:t xml:space="preserve">influencer </w:t>
      </w:r>
      <w:proofErr w:type="gramStart"/>
      <w:r w:rsidR="00B577E3">
        <w:t>strategies;</w:t>
      </w:r>
      <w:proofErr w:type="gramEnd"/>
    </w:p>
    <w:p w14:paraId="5271A617" w14:textId="49F910E7" w:rsidR="00305F86" w:rsidRDefault="00305F86" w:rsidP="00F66BB5">
      <w:pPr>
        <w:pStyle w:val="ListParagraph"/>
        <w:numPr>
          <w:ilvl w:val="0"/>
          <w:numId w:val="12"/>
        </w:numPr>
      </w:pPr>
      <w:r>
        <w:t xml:space="preserve">Experience with </w:t>
      </w:r>
      <w:r w:rsidR="00975A99">
        <w:t xml:space="preserve">public and/or </w:t>
      </w:r>
      <w:r>
        <w:t xml:space="preserve">media </w:t>
      </w:r>
      <w:proofErr w:type="gramStart"/>
      <w:r>
        <w:t>relations;</w:t>
      </w:r>
      <w:proofErr w:type="gramEnd"/>
    </w:p>
    <w:p w14:paraId="3285508E" w14:textId="4F201A6F" w:rsidR="008C1639" w:rsidRDefault="008C1639" w:rsidP="00F66BB5">
      <w:pPr>
        <w:pStyle w:val="ListParagraph"/>
        <w:numPr>
          <w:ilvl w:val="0"/>
          <w:numId w:val="12"/>
        </w:numPr>
      </w:pPr>
      <w:r w:rsidRPr="008C1639">
        <w:t>Experience working with and managing volunteers</w:t>
      </w:r>
      <w:r w:rsidR="0084613F">
        <w:t xml:space="preserve"> and </w:t>
      </w:r>
      <w:proofErr w:type="gramStart"/>
      <w:r w:rsidR="0084613F">
        <w:t>consultants</w:t>
      </w:r>
      <w:r w:rsidRPr="008C1639">
        <w:t>;</w:t>
      </w:r>
      <w:proofErr w:type="gramEnd"/>
    </w:p>
    <w:p w14:paraId="2C74FE29" w14:textId="528233AE" w:rsidR="005365C9" w:rsidRDefault="00DC443A" w:rsidP="005365C9">
      <w:pPr>
        <w:pStyle w:val="ListParagraph"/>
        <w:numPr>
          <w:ilvl w:val="0"/>
          <w:numId w:val="12"/>
        </w:numPr>
      </w:pPr>
      <w:r>
        <w:t>Familiarity</w:t>
      </w:r>
      <w:r w:rsidR="00242262">
        <w:t xml:space="preserve"> with</w:t>
      </w:r>
      <w:r w:rsidR="005365C9">
        <w:t xml:space="preserve"> client relationship management (CRM) software, such as Raiser’s Edge and</w:t>
      </w:r>
      <w:r w:rsidR="00D035A8">
        <w:t>/or</w:t>
      </w:r>
      <w:r w:rsidR="005365C9">
        <w:t xml:space="preserve"> Salesforce</w:t>
      </w:r>
    </w:p>
    <w:p w14:paraId="53DD00D4" w14:textId="4F6D3AC9" w:rsidR="00242262" w:rsidRDefault="00242262" w:rsidP="00F66BB5">
      <w:pPr>
        <w:pStyle w:val="ListParagraph"/>
        <w:numPr>
          <w:ilvl w:val="0"/>
          <w:numId w:val="12"/>
        </w:numPr>
      </w:pPr>
      <w:r w:rsidRPr="00242262">
        <w:t>Graphic design or video</w:t>
      </w:r>
      <w:r w:rsidR="00DC443A">
        <w:t>-</w:t>
      </w:r>
      <w:r w:rsidRPr="00242262">
        <w:t xml:space="preserve">editing </w:t>
      </w:r>
      <w:proofErr w:type="gramStart"/>
      <w:r w:rsidRPr="00242262">
        <w:t>skills;</w:t>
      </w:r>
      <w:proofErr w:type="gramEnd"/>
    </w:p>
    <w:p w14:paraId="38E543BF" w14:textId="62FF7BA9" w:rsidR="00585FCE" w:rsidRDefault="00585FCE" w:rsidP="00585FCE">
      <w:pPr>
        <w:pStyle w:val="ListParagraph"/>
        <w:numPr>
          <w:ilvl w:val="0"/>
          <w:numId w:val="12"/>
        </w:numPr>
      </w:pPr>
      <w:r>
        <w:t xml:space="preserve">Demonstrated capacity to respect and safeguard vulnerable </w:t>
      </w:r>
      <w:proofErr w:type="gramStart"/>
      <w:r>
        <w:t>populations;</w:t>
      </w:r>
      <w:proofErr w:type="gramEnd"/>
    </w:p>
    <w:p w14:paraId="263D243D" w14:textId="11710BFB" w:rsidR="0084613F" w:rsidRDefault="00242262" w:rsidP="00F66BB5">
      <w:pPr>
        <w:pStyle w:val="ListParagraph"/>
        <w:numPr>
          <w:ilvl w:val="0"/>
          <w:numId w:val="12"/>
        </w:numPr>
      </w:pPr>
      <w:r w:rsidRPr="00242262">
        <w:t xml:space="preserve">Knowledge of gender-sensitive </w:t>
      </w:r>
      <w:r w:rsidR="00B577E3">
        <w:t xml:space="preserve">and inclusive </w:t>
      </w:r>
      <w:r w:rsidRPr="00242262">
        <w:t xml:space="preserve">communications </w:t>
      </w:r>
      <w:proofErr w:type="gramStart"/>
      <w:r w:rsidRPr="00242262">
        <w:t>approaches;</w:t>
      </w:r>
      <w:proofErr w:type="gramEnd"/>
      <w:r w:rsidRPr="00242262">
        <w:t xml:space="preserve"> </w:t>
      </w:r>
    </w:p>
    <w:p w14:paraId="380AC728" w14:textId="501D5873" w:rsidR="00242262" w:rsidRDefault="0084613F" w:rsidP="00F66BB5">
      <w:pPr>
        <w:pStyle w:val="ListParagraph"/>
        <w:numPr>
          <w:ilvl w:val="0"/>
          <w:numId w:val="12"/>
        </w:numPr>
      </w:pPr>
      <w:r>
        <w:t xml:space="preserve">Proficiency in French; </w:t>
      </w:r>
      <w:r w:rsidR="00242262" w:rsidRPr="00242262">
        <w:t>and</w:t>
      </w:r>
    </w:p>
    <w:p w14:paraId="6236DAB7" w14:textId="4B6A0DE9" w:rsidR="00242262" w:rsidRDefault="00242262" w:rsidP="00F66BB5">
      <w:pPr>
        <w:pStyle w:val="ListParagraph"/>
        <w:numPr>
          <w:ilvl w:val="0"/>
          <w:numId w:val="12"/>
        </w:numPr>
      </w:pPr>
      <w:r>
        <w:t>A</w:t>
      </w:r>
      <w:r w:rsidR="000E7CA2">
        <w:t>vailability</w:t>
      </w:r>
      <w:r>
        <w:t xml:space="preserve"> to travel within Canada.</w:t>
      </w:r>
    </w:p>
    <w:p w14:paraId="404FFB18" w14:textId="2B593362" w:rsidR="00EE32C8" w:rsidRDefault="00BF506C" w:rsidP="00BF506C">
      <w:pPr>
        <w:pStyle w:val="Subtitle"/>
        <w:numPr>
          <w:ilvl w:val="0"/>
          <w:numId w:val="0"/>
        </w:numPr>
        <w:ind w:left="720"/>
      </w:pPr>
      <w:r>
        <w:t>Apply</w:t>
      </w:r>
    </w:p>
    <w:p w14:paraId="6ABE05C6" w14:textId="2C786ADA" w:rsidR="003A548B" w:rsidRDefault="003A548B" w:rsidP="003A548B">
      <w:pPr>
        <w:ind w:left="720"/>
      </w:pPr>
      <w:r>
        <w:t xml:space="preserve">Please submit cover letter, resume, and two examples of relevant work </w:t>
      </w:r>
      <w:r w:rsidR="00BF506C">
        <w:t>in any medium (</w:t>
      </w:r>
      <w:r w:rsidR="00BF506C" w:rsidRPr="00BF506C">
        <w:t>such as a</w:t>
      </w:r>
      <w:r w:rsidR="00BF506C">
        <w:t xml:space="preserve"> marketing email,</w:t>
      </w:r>
      <w:r w:rsidR="00BF506C" w:rsidRPr="00BF506C">
        <w:t xml:space="preserve"> article, video, newsletter, social media content, etc.) by e-mail to</w:t>
      </w:r>
      <w:r w:rsidR="00BF506C">
        <w:t xml:space="preserve">: </w:t>
      </w:r>
      <w:hyperlink r:id="rId13" w:history="1">
        <w:r w:rsidR="008746EA" w:rsidRPr="00B47638">
          <w:rPr>
            <w:rStyle w:val="Hyperlink"/>
          </w:rPr>
          <w:t>akfc.hr@akdn.org</w:t>
        </w:r>
      </w:hyperlink>
      <w:r w:rsidR="008746EA">
        <w:t xml:space="preserve"> </w:t>
      </w:r>
    </w:p>
    <w:p w14:paraId="4555A958" w14:textId="0CB636E5" w:rsidR="00BF506C" w:rsidRDefault="00BF506C" w:rsidP="003A548B">
      <w:pPr>
        <w:ind w:left="720"/>
      </w:pPr>
      <w:r>
        <w:t>Subject line:</w:t>
      </w:r>
      <w:r w:rsidR="00D85C72">
        <w:t xml:space="preserve"> Communications and Marketing Officer</w:t>
      </w:r>
    </w:p>
    <w:p w14:paraId="6A223C93" w14:textId="4E353886" w:rsidR="00BF506C" w:rsidRDefault="00BF506C" w:rsidP="003A548B">
      <w:pPr>
        <w:ind w:left="720"/>
      </w:pPr>
      <w:r>
        <w:t>Deadline for submissions:</w:t>
      </w:r>
      <w:r w:rsidR="00901C02">
        <w:t xml:space="preserve"> </w:t>
      </w:r>
      <w:r w:rsidR="00A13ECD">
        <w:t xml:space="preserve">September </w:t>
      </w:r>
      <w:r w:rsidR="00882C31">
        <w:t>14</w:t>
      </w:r>
      <w:r w:rsidR="00BA303B">
        <w:t>,</w:t>
      </w:r>
      <w:r w:rsidR="00A13ECD">
        <w:t xml:space="preserve"> 2022</w:t>
      </w:r>
    </w:p>
    <w:p w14:paraId="395653A3" w14:textId="5989B863" w:rsidR="00BA303B" w:rsidRDefault="00BA303B" w:rsidP="003A548B">
      <w:pPr>
        <w:ind w:left="720"/>
      </w:pPr>
      <w:r>
        <w:t>Applications will be reviewed on an ongoing basis.</w:t>
      </w:r>
    </w:p>
    <w:p w14:paraId="2DC02C6C" w14:textId="728B7B91" w:rsidR="00377E90" w:rsidRDefault="009A6018" w:rsidP="009A6018">
      <w:pPr>
        <w:ind w:left="720"/>
        <w:rPr>
          <w:i/>
          <w:iCs/>
        </w:rPr>
      </w:pPr>
      <w:r w:rsidRPr="009A6018">
        <w:rPr>
          <w:i/>
          <w:iCs/>
        </w:rPr>
        <w:t xml:space="preserve">Thank you for your interest. </w:t>
      </w:r>
      <w:r w:rsidR="00377E90" w:rsidRPr="00377E90">
        <w:rPr>
          <w:i/>
          <w:iCs/>
        </w:rPr>
        <w:t>Please note that this position is only open to those who are legally able to work in Canada.</w:t>
      </w:r>
    </w:p>
    <w:p w14:paraId="388F320E" w14:textId="1938A936" w:rsidR="00FE7208" w:rsidRPr="005902F4" w:rsidRDefault="00FE7208" w:rsidP="095D5BA8">
      <w:pPr>
        <w:ind w:left="720"/>
        <w:rPr>
          <w:i/>
          <w:iCs/>
        </w:rPr>
      </w:pPr>
      <w:r w:rsidRPr="095D5BA8">
        <w:rPr>
          <w:i/>
          <w:iCs/>
        </w:rPr>
        <w:t>AKFC is committed to advancing gender equality and inclusion through our programming and operations in Canada and overseas. AKFC requires all employees and consultants to review and abide by the </w:t>
      </w:r>
      <w:hyperlink r:id="rId14">
        <w:r w:rsidRPr="095D5BA8">
          <w:rPr>
            <w:rStyle w:val="Hyperlink"/>
            <w:i/>
            <w:iCs/>
          </w:rPr>
          <w:t>AKFC Gender Equality Policy</w:t>
        </w:r>
      </w:hyperlink>
      <w:r w:rsidRPr="095D5BA8">
        <w:rPr>
          <w:i/>
          <w:iCs/>
        </w:rPr>
        <w:t>. </w:t>
      </w:r>
    </w:p>
    <w:p w14:paraId="1386DCEE" w14:textId="348A2D5E" w:rsidR="00FE7208" w:rsidRPr="005902F4" w:rsidRDefault="00FE7208" w:rsidP="00945D26">
      <w:pPr>
        <w:ind w:left="720"/>
        <w:rPr>
          <w:i/>
          <w:iCs/>
        </w:rPr>
      </w:pPr>
      <w:r w:rsidRPr="005902F4">
        <w:rPr>
          <w:i/>
          <w:iCs/>
        </w:rPr>
        <w:t xml:space="preserve">AKFC recognizes the importance of safeguarding and is committed to ensuring it manages a wide range of risks such that beneficiaries, staff, other associates, and the </w:t>
      </w:r>
      <w:r w:rsidRPr="005902F4">
        <w:rPr>
          <w:i/>
          <w:iCs/>
        </w:rPr>
        <w:lastRenderedPageBreak/>
        <w:t>organization are kept safe from harm. All employees and consultants must respect the </w:t>
      </w:r>
      <w:hyperlink r:id="rId15" w:history="1">
        <w:r w:rsidRPr="005902F4">
          <w:rPr>
            <w:rStyle w:val="Hyperlink"/>
            <w:i/>
            <w:iCs/>
          </w:rPr>
          <w:t>AKF Code of Conduct and Safeguarding Policy</w:t>
        </w:r>
      </w:hyperlink>
      <w:r w:rsidRPr="005902F4">
        <w:rPr>
          <w:i/>
          <w:iCs/>
        </w:rPr>
        <w:t>. </w:t>
      </w:r>
    </w:p>
    <w:p w14:paraId="4E3600F2" w14:textId="1147E7F9" w:rsidR="00ED3F47" w:rsidRPr="00AE41D8" w:rsidRDefault="00FE7208" w:rsidP="00AE41D8">
      <w:pPr>
        <w:ind w:left="720"/>
        <w:rPr>
          <w:i/>
          <w:iCs/>
        </w:rPr>
      </w:pPr>
      <w:r w:rsidRPr="005902F4">
        <w:rPr>
          <w:i/>
          <w:iCs/>
        </w:rPr>
        <w:t>AKFC welcomes and encourages applications from people with disabilities. Accommodations are available on request for candidates taking part in all aspects of the selection process</w:t>
      </w:r>
      <w:r w:rsidR="005902F4" w:rsidRPr="005902F4">
        <w:rPr>
          <w:i/>
          <w:iCs/>
        </w:rPr>
        <w:t xml:space="preserve">. </w:t>
      </w:r>
    </w:p>
    <w:p w14:paraId="27ED831A" w14:textId="77777777" w:rsidR="00C973DC" w:rsidRDefault="00C973DC" w:rsidP="00C973DC"/>
    <w:sectPr w:rsidR="00C973DC" w:rsidSect="00D47F88">
      <w:headerReference w:type="default" r:id="rId16"/>
      <w:footerReference w:type="default" r:id="rId17"/>
      <w:head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8349" w14:textId="77777777" w:rsidR="007F19BE" w:rsidRDefault="007F19BE" w:rsidP="00285B70">
      <w:r>
        <w:separator/>
      </w:r>
    </w:p>
  </w:endnote>
  <w:endnote w:type="continuationSeparator" w:id="0">
    <w:p w14:paraId="78CADF85" w14:textId="77777777" w:rsidR="007F19BE" w:rsidRDefault="007F19BE" w:rsidP="00285B70">
      <w:r>
        <w:continuationSeparator/>
      </w:r>
    </w:p>
  </w:endnote>
  <w:endnote w:type="continuationNotice" w:id="1">
    <w:p w14:paraId="5906A519" w14:textId="77777777" w:rsidR="007F19BE" w:rsidRDefault="007F19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122091"/>
      <w:docPartObj>
        <w:docPartGallery w:val="Page Numbers (Bottom of Page)"/>
        <w:docPartUnique/>
      </w:docPartObj>
    </w:sdtPr>
    <w:sdtEndPr>
      <w:rPr>
        <w:noProof/>
      </w:rPr>
    </w:sdtEndPr>
    <w:sdtContent>
      <w:p w14:paraId="790C1670" w14:textId="3CC43F90" w:rsidR="002A1605" w:rsidRDefault="002A1605">
        <w:pPr>
          <w:pStyle w:val="Footer"/>
          <w:jc w:val="right"/>
        </w:pPr>
        <w:r>
          <w:fldChar w:fldCharType="begin"/>
        </w:r>
        <w:r>
          <w:instrText xml:space="preserve"> PAGE   \* MERGEFORMAT </w:instrText>
        </w:r>
        <w:r>
          <w:fldChar w:fldCharType="separate"/>
        </w:r>
        <w:r w:rsidR="0053201E">
          <w:rPr>
            <w:noProof/>
          </w:rPr>
          <w:t>3</w:t>
        </w:r>
        <w:r>
          <w:rPr>
            <w:noProof/>
          </w:rPr>
          <w:fldChar w:fldCharType="end"/>
        </w:r>
      </w:p>
    </w:sdtContent>
  </w:sdt>
  <w:p w14:paraId="17790EBE" w14:textId="77777777" w:rsidR="002A1605" w:rsidRDefault="002A1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2F1F" w14:textId="77777777" w:rsidR="007F19BE" w:rsidRDefault="007F19BE" w:rsidP="00285B70">
      <w:r>
        <w:separator/>
      </w:r>
    </w:p>
  </w:footnote>
  <w:footnote w:type="continuationSeparator" w:id="0">
    <w:p w14:paraId="1923067F" w14:textId="77777777" w:rsidR="007F19BE" w:rsidRDefault="007F19BE" w:rsidP="00285B70">
      <w:r>
        <w:continuationSeparator/>
      </w:r>
    </w:p>
  </w:footnote>
  <w:footnote w:type="continuationNotice" w:id="1">
    <w:p w14:paraId="3D8BF283" w14:textId="77777777" w:rsidR="007F19BE" w:rsidRDefault="007F19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4166" w14:textId="4466D7BE" w:rsidR="00CE3EB0" w:rsidRDefault="00CE3EB0" w:rsidP="009319F4">
    <w:pPr>
      <w:pStyle w:val="Header"/>
      <w:tabs>
        <w:tab w:val="clear" w:pos="4680"/>
        <w:tab w:val="clear" w:pos="9360"/>
        <w:tab w:val="left" w:pos="4050"/>
      </w:tabs>
    </w:pPr>
    <w:r w:rsidRPr="00CA3E62">
      <w:rPr>
        <w:noProof/>
        <w:lang w:eastAsia="en-CA"/>
      </w:rPr>
      <w:drawing>
        <wp:inline distT="0" distB="0" distL="0" distR="0" wp14:anchorId="4713CBEE" wp14:editId="5D8350C9">
          <wp:extent cx="1862667" cy="571500"/>
          <wp:effectExtent l="0" t="0" r="4445" b="0"/>
          <wp:docPr id="2" name="Picture 1" descr="Z:\Logos\AKFC\AKFC_Logo_Versions\07_AKF-Canada\AKF-Cana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KFC\AKFC_Logo_Versions\07_AKF-Canada\AKF-Canad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909" cy="576483"/>
                  </a:xfrm>
                  <a:prstGeom prst="rect">
                    <a:avLst/>
                  </a:prstGeom>
                  <a:noFill/>
                  <a:ln>
                    <a:noFill/>
                  </a:ln>
                </pic:spPr>
              </pic:pic>
            </a:graphicData>
          </a:graphic>
        </wp:inline>
      </w:drawing>
    </w:r>
    <w:r w:rsidR="009319F4">
      <w:tab/>
    </w:r>
  </w:p>
  <w:p w14:paraId="386F6938" w14:textId="1D6440DE" w:rsidR="009319F4" w:rsidRDefault="009319F4" w:rsidP="009319F4">
    <w:pPr>
      <w:pStyle w:val="Header"/>
      <w:tabs>
        <w:tab w:val="clear" w:pos="4680"/>
        <w:tab w:val="clear" w:pos="9360"/>
        <w:tab w:val="left" w:pos="4050"/>
      </w:tabs>
    </w:pPr>
  </w:p>
  <w:p w14:paraId="2A193AE6" w14:textId="77777777" w:rsidR="009319F4" w:rsidRDefault="009319F4" w:rsidP="009319F4">
    <w:pPr>
      <w:pStyle w:val="Header"/>
      <w:tabs>
        <w:tab w:val="clear" w:pos="4680"/>
        <w:tab w:val="clear" w:pos="9360"/>
        <w:tab w:val="left" w:pos="4050"/>
      </w:tabs>
    </w:pPr>
  </w:p>
  <w:p w14:paraId="4DB3DDBD" w14:textId="77777777" w:rsidR="00CE3EB0" w:rsidRDefault="00CE3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1EE8" w14:textId="34008FD0" w:rsidR="00CA3E62" w:rsidRDefault="110A6E83">
    <w:pPr>
      <w:pStyle w:val="Header"/>
    </w:pPr>
    <w:r>
      <w:rPr>
        <w:noProof/>
        <w:lang w:eastAsia="en-CA"/>
      </w:rPr>
      <w:drawing>
        <wp:inline distT="0" distB="0" distL="0" distR="0" wp14:anchorId="3CE36E23" wp14:editId="0215C60B">
          <wp:extent cx="1862667" cy="571500"/>
          <wp:effectExtent l="0" t="0" r="4445" b="0"/>
          <wp:docPr id="1045262249" name="Picture 1" descr="Z:\Logos\AKFC\AKFC_Logo_Versions\07_AKF-Canada\AKF-Cana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62667" cy="571500"/>
                  </a:xfrm>
                  <a:prstGeom prst="rect">
                    <a:avLst/>
                  </a:prstGeom>
                </pic:spPr>
              </pic:pic>
            </a:graphicData>
          </a:graphic>
        </wp:inline>
      </w:drawing>
    </w:r>
  </w:p>
  <w:p w14:paraId="1499F93B" w14:textId="1BE8905A" w:rsidR="009319F4" w:rsidRDefault="009319F4">
    <w:pPr>
      <w:pStyle w:val="Header"/>
    </w:pPr>
  </w:p>
  <w:p w14:paraId="43F684E4" w14:textId="77777777" w:rsidR="009319F4" w:rsidRDefault="009319F4">
    <w:pPr>
      <w:pStyle w:val="Header"/>
    </w:pPr>
  </w:p>
  <w:p w14:paraId="3AE93163" w14:textId="77777777" w:rsidR="00CE3EB0" w:rsidRDefault="00CE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F04"/>
    <w:multiLevelType w:val="hybridMultilevel"/>
    <w:tmpl w:val="309C3D40"/>
    <w:lvl w:ilvl="0" w:tplc="447CAE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38414B"/>
    <w:multiLevelType w:val="hybridMultilevel"/>
    <w:tmpl w:val="20442C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8566CF"/>
    <w:multiLevelType w:val="hybridMultilevel"/>
    <w:tmpl w:val="EA7AE484"/>
    <w:lvl w:ilvl="0" w:tplc="1BDE6834">
      <w:start w:val="2019"/>
      <w:numFmt w:val="bullet"/>
      <w:lvlText w:val="-"/>
      <w:lvlJc w:val="left"/>
      <w:pPr>
        <w:ind w:left="720" w:hanging="360"/>
      </w:pPr>
      <w:rPr>
        <w:rFonts w:ascii="Georgia" w:eastAsiaTheme="minorEastAsia" w:hAnsi="Georg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6E43F2"/>
    <w:multiLevelType w:val="hybridMultilevel"/>
    <w:tmpl w:val="CEBED13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3A16147D"/>
    <w:multiLevelType w:val="hybridMultilevel"/>
    <w:tmpl w:val="65087B9E"/>
    <w:lvl w:ilvl="0" w:tplc="75167170">
      <w:numFmt w:val="bullet"/>
      <w:lvlText w:val="-"/>
      <w:lvlJc w:val="left"/>
      <w:pPr>
        <w:ind w:left="1440" w:hanging="360"/>
      </w:pPr>
      <w:rPr>
        <w:rFonts w:ascii="Calibri" w:eastAsia="Calibri" w:hAnsi="Calibri" w:cs="Calibri"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5" w15:restartNumberingAfterBreak="0">
    <w:nsid w:val="3C780818"/>
    <w:multiLevelType w:val="hybridMultilevel"/>
    <w:tmpl w:val="5EFEAE36"/>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5C8A6143"/>
    <w:multiLevelType w:val="hybridMultilevel"/>
    <w:tmpl w:val="19ECB78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CE91239"/>
    <w:multiLevelType w:val="hybridMultilevel"/>
    <w:tmpl w:val="78A02CB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666C789D"/>
    <w:multiLevelType w:val="hybridMultilevel"/>
    <w:tmpl w:val="F70057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7BD7C0C"/>
    <w:multiLevelType w:val="hybridMultilevel"/>
    <w:tmpl w:val="767278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98C6114"/>
    <w:multiLevelType w:val="multilevel"/>
    <w:tmpl w:val="942275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743F91"/>
    <w:multiLevelType w:val="hybridMultilevel"/>
    <w:tmpl w:val="99E20F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7FCE62F5"/>
    <w:multiLevelType w:val="hybridMultilevel"/>
    <w:tmpl w:val="41ACC64C"/>
    <w:lvl w:ilvl="0" w:tplc="ED403964">
      <w:start w:val="1"/>
      <w:numFmt w:val="bullet"/>
      <w:pStyle w:val="ListParagraph"/>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369178673">
    <w:abstractNumId w:val="10"/>
  </w:num>
  <w:num w:numId="2" w16cid:durableId="1376468241">
    <w:abstractNumId w:val="0"/>
  </w:num>
  <w:num w:numId="3" w16cid:durableId="1499493115">
    <w:abstractNumId w:val="12"/>
  </w:num>
  <w:num w:numId="4" w16cid:durableId="1193542820">
    <w:abstractNumId w:val="7"/>
  </w:num>
  <w:num w:numId="5" w16cid:durableId="1938706760">
    <w:abstractNumId w:val="5"/>
  </w:num>
  <w:num w:numId="6" w16cid:durableId="2053649170">
    <w:abstractNumId w:val="3"/>
  </w:num>
  <w:num w:numId="7" w16cid:durableId="1618951656">
    <w:abstractNumId w:val="4"/>
  </w:num>
  <w:num w:numId="8" w16cid:durableId="885139181">
    <w:abstractNumId w:val="2"/>
  </w:num>
  <w:num w:numId="9" w16cid:durableId="1374112981">
    <w:abstractNumId w:val="11"/>
  </w:num>
  <w:num w:numId="10" w16cid:durableId="1435054694">
    <w:abstractNumId w:val="1"/>
  </w:num>
  <w:num w:numId="11" w16cid:durableId="1101217284">
    <w:abstractNumId w:val="9"/>
  </w:num>
  <w:num w:numId="12" w16cid:durableId="2048872238">
    <w:abstractNumId w:val="6"/>
  </w:num>
  <w:num w:numId="13" w16cid:durableId="22357023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64"/>
    <w:rsid w:val="0000596F"/>
    <w:rsid w:val="00010873"/>
    <w:rsid w:val="00030634"/>
    <w:rsid w:val="00031B29"/>
    <w:rsid w:val="00037ADE"/>
    <w:rsid w:val="00052BAD"/>
    <w:rsid w:val="00054E8A"/>
    <w:rsid w:val="00061921"/>
    <w:rsid w:val="00065703"/>
    <w:rsid w:val="000675EB"/>
    <w:rsid w:val="00092945"/>
    <w:rsid w:val="00096F58"/>
    <w:rsid w:val="000A543D"/>
    <w:rsid w:val="000A6334"/>
    <w:rsid w:val="000B220B"/>
    <w:rsid w:val="000C4F13"/>
    <w:rsid w:val="000D7F58"/>
    <w:rsid w:val="000E0BC0"/>
    <w:rsid w:val="000E0E73"/>
    <w:rsid w:val="000E1A5B"/>
    <w:rsid w:val="000E2B10"/>
    <w:rsid w:val="000E7CA2"/>
    <w:rsid w:val="000F42A7"/>
    <w:rsid w:val="000F54DA"/>
    <w:rsid w:val="00110313"/>
    <w:rsid w:val="001129C4"/>
    <w:rsid w:val="00126622"/>
    <w:rsid w:val="001266E8"/>
    <w:rsid w:val="00140526"/>
    <w:rsid w:val="001449A7"/>
    <w:rsid w:val="00144BED"/>
    <w:rsid w:val="00154B37"/>
    <w:rsid w:val="0015610C"/>
    <w:rsid w:val="00163C81"/>
    <w:rsid w:val="0016446C"/>
    <w:rsid w:val="00167507"/>
    <w:rsid w:val="00167F07"/>
    <w:rsid w:val="001746E0"/>
    <w:rsid w:val="0018492F"/>
    <w:rsid w:val="00186A12"/>
    <w:rsid w:val="001916FA"/>
    <w:rsid w:val="00195C74"/>
    <w:rsid w:val="001979B3"/>
    <w:rsid w:val="001A3D6B"/>
    <w:rsid w:val="001B087F"/>
    <w:rsid w:val="001B1E58"/>
    <w:rsid w:val="001B739A"/>
    <w:rsid w:val="001C1618"/>
    <w:rsid w:val="001C7A2F"/>
    <w:rsid w:val="001D0EBB"/>
    <w:rsid w:val="001D255C"/>
    <w:rsid w:val="001D3728"/>
    <w:rsid w:val="001D50AC"/>
    <w:rsid w:val="001D68D4"/>
    <w:rsid w:val="001D7B77"/>
    <w:rsid w:val="00203A62"/>
    <w:rsid w:val="00203DB3"/>
    <w:rsid w:val="00207DEC"/>
    <w:rsid w:val="002211D6"/>
    <w:rsid w:val="00223019"/>
    <w:rsid w:val="00224717"/>
    <w:rsid w:val="00242262"/>
    <w:rsid w:val="00242EA9"/>
    <w:rsid w:val="00254E33"/>
    <w:rsid w:val="00255AA8"/>
    <w:rsid w:val="00271C03"/>
    <w:rsid w:val="00280513"/>
    <w:rsid w:val="0028477B"/>
    <w:rsid w:val="00285B70"/>
    <w:rsid w:val="00286E91"/>
    <w:rsid w:val="00295348"/>
    <w:rsid w:val="002A1605"/>
    <w:rsid w:val="002A1BB0"/>
    <w:rsid w:val="002C0529"/>
    <w:rsid w:val="002C0AB5"/>
    <w:rsid w:val="002C4948"/>
    <w:rsid w:val="002C62DD"/>
    <w:rsid w:val="002C67A4"/>
    <w:rsid w:val="002C6D04"/>
    <w:rsid w:val="002D5D27"/>
    <w:rsid w:val="002E0465"/>
    <w:rsid w:val="002E5CD5"/>
    <w:rsid w:val="002F2B95"/>
    <w:rsid w:val="002F3AD4"/>
    <w:rsid w:val="00305C52"/>
    <w:rsid w:val="00305F86"/>
    <w:rsid w:val="00311F99"/>
    <w:rsid w:val="00311FB6"/>
    <w:rsid w:val="00313846"/>
    <w:rsid w:val="00321A72"/>
    <w:rsid w:val="0033012F"/>
    <w:rsid w:val="00334703"/>
    <w:rsid w:val="00340414"/>
    <w:rsid w:val="00362838"/>
    <w:rsid w:val="00363575"/>
    <w:rsid w:val="00367AE0"/>
    <w:rsid w:val="0037023D"/>
    <w:rsid w:val="00372C0A"/>
    <w:rsid w:val="00377E90"/>
    <w:rsid w:val="00380529"/>
    <w:rsid w:val="00380D03"/>
    <w:rsid w:val="00386734"/>
    <w:rsid w:val="00387CAC"/>
    <w:rsid w:val="0039020B"/>
    <w:rsid w:val="003951FC"/>
    <w:rsid w:val="003968B1"/>
    <w:rsid w:val="003A1A6C"/>
    <w:rsid w:val="003A485D"/>
    <w:rsid w:val="003A48A4"/>
    <w:rsid w:val="003A548B"/>
    <w:rsid w:val="003A7966"/>
    <w:rsid w:val="003B13A7"/>
    <w:rsid w:val="003C416B"/>
    <w:rsid w:val="003C72A7"/>
    <w:rsid w:val="003D1EF4"/>
    <w:rsid w:val="003E1000"/>
    <w:rsid w:val="003E5C5A"/>
    <w:rsid w:val="004063A3"/>
    <w:rsid w:val="00416E07"/>
    <w:rsid w:val="0042465A"/>
    <w:rsid w:val="0042626A"/>
    <w:rsid w:val="0044726D"/>
    <w:rsid w:val="00447E4B"/>
    <w:rsid w:val="00466BB8"/>
    <w:rsid w:val="00473420"/>
    <w:rsid w:val="00475D95"/>
    <w:rsid w:val="00485B0A"/>
    <w:rsid w:val="004942DB"/>
    <w:rsid w:val="004A5F05"/>
    <w:rsid w:val="004C05D5"/>
    <w:rsid w:val="004C5764"/>
    <w:rsid w:val="004D212E"/>
    <w:rsid w:val="004D69EB"/>
    <w:rsid w:val="004E09E5"/>
    <w:rsid w:val="004E6663"/>
    <w:rsid w:val="004F3C03"/>
    <w:rsid w:val="004F7948"/>
    <w:rsid w:val="00502232"/>
    <w:rsid w:val="005221F3"/>
    <w:rsid w:val="00523A9A"/>
    <w:rsid w:val="00525173"/>
    <w:rsid w:val="005308D8"/>
    <w:rsid w:val="0053201E"/>
    <w:rsid w:val="00532AE9"/>
    <w:rsid w:val="005365C9"/>
    <w:rsid w:val="005410D4"/>
    <w:rsid w:val="00541153"/>
    <w:rsid w:val="00542CFF"/>
    <w:rsid w:val="0054316D"/>
    <w:rsid w:val="00544B6C"/>
    <w:rsid w:val="00547190"/>
    <w:rsid w:val="00547240"/>
    <w:rsid w:val="00553B61"/>
    <w:rsid w:val="00554A95"/>
    <w:rsid w:val="00564C17"/>
    <w:rsid w:val="00566CC3"/>
    <w:rsid w:val="0056711C"/>
    <w:rsid w:val="005713C7"/>
    <w:rsid w:val="005753F6"/>
    <w:rsid w:val="00575F50"/>
    <w:rsid w:val="005772C3"/>
    <w:rsid w:val="005853F0"/>
    <w:rsid w:val="00585FCE"/>
    <w:rsid w:val="005865C6"/>
    <w:rsid w:val="005902F4"/>
    <w:rsid w:val="005971D0"/>
    <w:rsid w:val="005A1E4B"/>
    <w:rsid w:val="005A25E9"/>
    <w:rsid w:val="005A4695"/>
    <w:rsid w:val="005A6D0F"/>
    <w:rsid w:val="005B27FF"/>
    <w:rsid w:val="005B69FD"/>
    <w:rsid w:val="005E1454"/>
    <w:rsid w:val="005E38FB"/>
    <w:rsid w:val="005F533B"/>
    <w:rsid w:val="00601169"/>
    <w:rsid w:val="00604637"/>
    <w:rsid w:val="00610D41"/>
    <w:rsid w:val="00614E9C"/>
    <w:rsid w:val="00615E2E"/>
    <w:rsid w:val="00632D05"/>
    <w:rsid w:val="00646355"/>
    <w:rsid w:val="00646FF3"/>
    <w:rsid w:val="006552B6"/>
    <w:rsid w:val="00666AB7"/>
    <w:rsid w:val="00666EF1"/>
    <w:rsid w:val="0067153E"/>
    <w:rsid w:val="0067253E"/>
    <w:rsid w:val="00673DE4"/>
    <w:rsid w:val="00691D91"/>
    <w:rsid w:val="006951BF"/>
    <w:rsid w:val="006A02BD"/>
    <w:rsid w:val="006B5285"/>
    <w:rsid w:val="006D686B"/>
    <w:rsid w:val="006E3A2B"/>
    <w:rsid w:val="006E3D9E"/>
    <w:rsid w:val="006F0780"/>
    <w:rsid w:val="006F7191"/>
    <w:rsid w:val="00705585"/>
    <w:rsid w:val="00706E34"/>
    <w:rsid w:val="00717572"/>
    <w:rsid w:val="007218B4"/>
    <w:rsid w:val="007379DC"/>
    <w:rsid w:val="0074168F"/>
    <w:rsid w:val="007455DB"/>
    <w:rsid w:val="0074639D"/>
    <w:rsid w:val="007464FD"/>
    <w:rsid w:val="007507FF"/>
    <w:rsid w:val="00751E1F"/>
    <w:rsid w:val="0075586D"/>
    <w:rsid w:val="00761A9A"/>
    <w:rsid w:val="00762610"/>
    <w:rsid w:val="00775854"/>
    <w:rsid w:val="007759D9"/>
    <w:rsid w:val="00776138"/>
    <w:rsid w:val="007761A5"/>
    <w:rsid w:val="00781116"/>
    <w:rsid w:val="00783EA0"/>
    <w:rsid w:val="00792448"/>
    <w:rsid w:val="0079674A"/>
    <w:rsid w:val="007A3304"/>
    <w:rsid w:val="007A6599"/>
    <w:rsid w:val="007B2DD6"/>
    <w:rsid w:val="007B4BB6"/>
    <w:rsid w:val="007B6185"/>
    <w:rsid w:val="007C2225"/>
    <w:rsid w:val="007D21EF"/>
    <w:rsid w:val="007E7FAB"/>
    <w:rsid w:val="007F18BF"/>
    <w:rsid w:val="007F19BE"/>
    <w:rsid w:val="007F2913"/>
    <w:rsid w:val="007F3806"/>
    <w:rsid w:val="007F3FCE"/>
    <w:rsid w:val="007F476C"/>
    <w:rsid w:val="007F47EA"/>
    <w:rsid w:val="007F6C48"/>
    <w:rsid w:val="00801F56"/>
    <w:rsid w:val="00806289"/>
    <w:rsid w:val="00815D1D"/>
    <w:rsid w:val="00815D48"/>
    <w:rsid w:val="008206A3"/>
    <w:rsid w:val="00824535"/>
    <w:rsid w:val="00827BCA"/>
    <w:rsid w:val="00832452"/>
    <w:rsid w:val="00834C84"/>
    <w:rsid w:val="00840CFA"/>
    <w:rsid w:val="0084613F"/>
    <w:rsid w:val="00846E65"/>
    <w:rsid w:val="00856D97"/>
    <w:rsid w:val="008630B8"/>
    <w:rsid w:val="008746EA"/>
    <w:rsid w:val="00882C31"/>
    <w:rsid w:val="00891692"/>
    <w:rsid w:val="00895D56"/>
    <w:rsid w:val="00897633"/>
    <w:rsid w:val="008B0B64"/>
    <w:rsid w:val="008B7347"/>
    <w:rsid w:val="008C1639"/>
    <w:rsid w:val="008C220B"/>
    <w:rsid w:val="008D1B56"/>
    <w:rsid w:val="008D1E9C"/>
    <w:rsid w:val="008E4116"/>
    <w:rsid w:val="008E6E4D"/>
    <w:rsid w:val="008E7008"/>
    <w:rsid w:val="008F1F2A"/>
    <w:rsid w:val="008F33FD"/>
    <w:rsid w:val="008F4491"/>
    <w:rsid w:val="008F4967"/>
    <w:rsid w:val="00901C02"/>
    <w:rsid w:val="00906377"/>
    <w:rsid w:val="00907471"/>
    <w:rsid w:val="00911A20"/>
    <w:rsid w:val="00911FBF"/>
    <w:rsid w:val="00912F69"/>
    <w:rsid w:val="00916DA1"/>
    <w:rsid w:val="009319F4"/>
    <w:rsid w:val="00945D26"/>
    <w:rsid w:val="00947041"/>
    <w:rsid w:val="00955DCF"/>
    <w:rsid w:val="00967818"/>
    <w:rsid w:val="00967F57"/>
    <w:rsid w:val="00975A99"/>
    <w:rsid w:val="00986C48"/>
    <w:rsid w:val="009936F7"/>
    <w:rsid w:val="0099370F"/>
    <w:rsid w:val="0099686C"/>
    <w:rsid w:val="00997181"/>
    <w:rsid w:val="009A1924"/>
    <w:rsid w:val="009A6018"/>
    <w:rsid w:val="009B4EFD"/>
    <w:rsid w:val="009C5425"/>
    <w:rsid w:val="009C56C1"/>
    <w:rsid w:val="009C7FAC"/>
    <w:rsid w:val="009D53B0"/>
    <w:rsid w:val="009D543D"/>
    <w:rsid w:val="009D75D5"/>
    <w:rsid w:val="009E5A79"/>
    <w:rsid w:val="009F1D11"/>
    <w:rsid w:val="009F791F"/>
    <w:rsid w:val="00A10616"/>
    <w:rsid w:val="00A13ECD"/>
    <w:rsid w:val="00A21033"/>
    <w:rsid w:val="00A30545"/>
    <w:rsid w:val="00A32FEA"/>
    <w:rsid w:val="00A37A75"/>
    <w:rsid w:val="00A45B29"/>
    <w:rsid w:val="00A50B57"/>
    <w:rsid w:val="00A53092"/>
    <w:rsid w:val="00A61B38"/>
    <w:rsid w:val="00A63873"/>
    <w:rsid w:val="00A716D6"/>
    <w:rsid w:val="00A735EF"/>
    <w:rsid w:val="00A74D16"/>
    <w:rsid w:val="00A75CE4"/>
    <w:rsid w:val="00A8277D"/>
    <w:rsid w:val="00AA11D2"/>
    <w:rsid w:val="00AA2692"/>
    <w:rsid w:val="00AA27FB"/>
    <w:rsid w:val="00AA285C"/>
    <w:rsid w:val="00AA627A"/>
    <w:rsid w:val="00AA712D"/>
    <w:rsid w:val="00AA7CB1"/>
    <w:rsid w:val="00AB005D"/>
    <w:rsid w:val="00AB5588"/>
    <w:rsid w:val="00AC6F68"/>
    <w:rsid w:val="00AD4F1B"/>
    <w:rsid w:val="00AE41D8"/>
    <w:rsid w:val="00AE4C39"/>
    <w:rsid w:val="00AE7A2E"/>
    <w:rsid w:val="00B05024"/>
    <w:rsid w:val="00B050CE"/>
    <w:rsid w:val="00B12A67"/>
    <w:rsid w:val="00B25FF5"/>
    <w:rsid w:val="00B35FA5"/>
    <w:rsid w:val="00B3704A"/>
    <w:rsid w:val="00B42E39"/>
    <w:rsid w:val="00B44B9A"/>
    <w:rsid w:val="00B4561A"/>
    <w:rsid w:val="00B53F4C"/>
    <w:rsid w:val="00B577E3"/>
    <w:rsid w:val="00B63E64"/>
    <w:rsid w:val="00B65AB2"/>
    <w:rsid w:val="00B662BA"/>
    <w:rsid w:val="00B66723"/>
    <w:rsid w:val="00B82ED7"/>
    <w:rsid w:val="00B847E0"/>
    <w:rsid w:val="00B84962"/>
    <w:rsid w:val="00B8519A"/>
    <w:rsid w:val="00B903DC"/>
    <w:rsid w:val="00B91F6A"/>
    <w:rsid w:val="00BA303B"/>
    <w:rsid w:val="00BA44EA"/>
    <w:rsid w:val="00BA4917"/>
    <w:rsid w:val="00BA78B9"/>
    <w:rsid w:val="00BB4B2D"/>
    <w:rsid w:val="00BC1E40"/>
    <w:rsid w:val="00BC527E"/>
    <w:rsid w:val="00BC79C5"/>
    <w:rsid w:val="00BD633C"/>
    <w:rsid w:val="00BE554D"/>
    <w:rsid w:val="00BF0A2A"/>
    <w:rsid w:val="00BF49BC"/>
    <w:rsid w:val="00BF506C"/>
    <w:rsid w:val="00BF7273"/>
    <w:rsid w:val="00C008E3"/>
    <w:rsid w:val="00C0366A"/>
    <w:rsid w:val="00C044D9"/>
    <w:rsid w:val="00C0464D"/>
    <w:rsid w:val="00C1304C"/>
    <w:rsid w:val="00C13FB4"/>
    <w:rsid w:val="00C144C5"/>
    <w:rsid w:val="00C14662"/>
    <w:rsid w:val="00C166D3"/>
    <w:rsid w:val="00C16CBF"/>
    <w:rsid w:val="00C2222D"/>
    <w:rsid w:val="00C22F9B"/>
    <w:rsid w:val="00C31CEA"/>
    <w:rsid w:val="00C3515B"/>
    <w:rsid w:val="00C36A84"/>
    <w:rsid w:val="00C40348"/>
    <w:rsid w:val="00C4683D"/>
    <w:rsid w:val="00C52E2B"/>
    <w:rsid w:val="00C541A1"/>
    <w:rsid w:val="00C61610"/>
    <w:rsid w:val="00C71269"/>
    <w:rsid w:val="00C746EC"/>
    <w:rsid w:val="00C76FE9"/>
    <w:rsid w:val="00C84CF9"/>
    <w:rsid w:val="00C91D3E"/>
    <w:rsid w:val="00C9289D"/>
    <w:rsid w:val="00C973DC"/>
    <w:rsid w:val="00CA3141"/>
    <w:rsid w:val="00CA3E62"/>
    <w:rsid w:val="00CA5AC3"/>
    <w:rsid w:val="00CB24BF"/>
    <w:rsid w:val="00CB5483"/>
    <w:rsid w:val="00CD2F69"/>
    <w:rsid w:val="00CD7C6F"/>
    <w:rsid w:val="00CE3EB0"/>
    <w:rsid w:val="00CE68E8"/>
    <w:rsid w:val="00CF5D9C"/>
    <w:rsid w:val="00D035A8"/>
    <w:rsid w:val="00D049E2"/>
    <w:rsid w:val="00D1385F"/>
    <w:rsid w:val="00D21515"/>
    <w:rsid w:val="00D215A1"/>
    <w:rsid w:val="00D26292"/>
    <w:rsid w:val="00D312A0"/>
    <w:rsid w:val="00D325F5"/>
    <w:rsid w:val="00D32604"/>
    <w:rsid w:val="00D3424D"/>
    <w:rsid w:val="00D3678A"/>
    <w:rsid w:val="00D40202"/>
    <w:rsid w:val="00D41CB7"/>
    <w:rsid w:val="00D4637D"/>
    <w:rsid w:val="00D47F88"/>
    <w:rsid w:val="00D508F1"/>
    <w:rsid w:val="00D54672"/>
    <w:rsid w:val="00D570CE"/>
    <w:rsid w:val="00D64056"/>
    <w:rsid w:val="00D71D8E"/>
    <w:rsid w:val="00D74131"/>
    <w:rsid w:val="00D748FC"/>
    <w:rsid w:val="00D74AE9"/>
    <w:rsid w:val="00D817A5"/>
    <w:rsid w:val="00D85C72"/>
    <w:rsid w:val="00D9019F"/>
    <w:rsid w:val="00D90A28"/>
    <w:rsid w:val="00D948D8"/>
    <w:rsid w:val="00DA4EAB"/>
    <w:rsid w:val="00DB09CF"/>
    <w:rsid w:val="00DC0979"/>
    <w:rsid w:val="00DC42AC"/>
    <w:rsid w:val="00DC443A"/>
    <w:rsid w:val="00DC78D3"/>
    <w:rsid w:val="00DD74FF"/>
    <w:rsid w:val="00DE15E4"/>
    <w:rsid w:val="00DE6FF8"/>
    <w:rsid w:val="00DF5B48"/>
    <w:rsid w:val="00E0272E"/>
    <w:rsid w:val="00E03168"/>
    <w:rsid w:val="00E071E6"/>
    <w:rsid w:val="00E1184D"/>
    <w:rsid w:val="00E173E5"/>
    <w:rsid w:val="00E20120"/>
    <w:rsid w:val="00E22130"/>
    <w:rsid w:val="00E31E2C"/>
    <w:rsid w:val="00E452AB"/>
    <w:rsid w:val="00E462C5"/>
    <w:rsid w:val="00E564A8"/>
    <w:rsid w:val="00E60020"/>
    <w:rsid w:val="00E64DFD"/>
    <w:rsid w:val="00E867BC"/>
    <w:rsid w:val="00E86EBD"/>
    <w:rsid w:val="00E90A28"/>
    <w:rsid w:val="00EA0B13"/>
    <w:rsid w:val="00EC2978"/>
    <w:rsid w:val="00EC5198"/>
    <w:rsid w:val="00ED1A44"/>
    <w:rsid w:val="00ED3F47"/>
    <w:rsid w:val="00EE32C8"/>
    <w:rsid w:val="00EF1D09"/>
    <w:rsid w:val="00EF5733"/>
    <w:rsid w:val="00EF6942"/>
    <w:rsid w:val="00F05A3A"/>
    <w:rsid w:val="00F06002"/>
    <w:rsid w:val="00F1127D"/>
    <w:rsid w:val="00F11B97"/>
    <w:rsid w:val="00F15BAC"/>
    <w:rsid w:val="00F2489C"/>
    <w:rsid w:val="00F311B5"/>
    <w:rsid w:val="00F34AB9"/>
    <w:rsid w:val="00F40887"/>
    <w:rsid w:val="00F44A85"/>
    <w:rsid w:val="00F60DF4"/>
    <w:rsid w:val="00F65834"/>
    <w:rsid w:val="00F6649B"/>
    <w:rsid w:val="00F66BB5"/>
    <w:rsid w:val="00F729BD"/>
    <w:rsid w:val="00F76F7C"/>
    <w:rsid w:val="00F85313"/>
    <w:rsid w:val="00F910A0"/>
    <w:rsid w:val="00FA59C0"/>
    <w:rsid w:val="00FA6AA3"/>
    <w:rsid w:val="00FB20D3"/>
    <w:rsid w:val="00FB26DA"/>
    <w:rsid w:val="00FC7335"/>
    <w:rsid w:val="00FD11DA"/>
    <w:rsid w:val="00FD2CBD"/>
    <w:rsid w:val="00FD6A32"/>
    <w:rsid w:val="00FD7AAD"/>
    <w:rsid w:val="00FE0753"/>
    <w:rsid w:val="00FE7208"/>
    <w:rsid w:val="00FF300C"/>
    <w:rsid w:val="00FF4DF9"/>
    <w:rsid w:val="00FF6813"/>
    <w:rsid w:val="05756B68"/>
    <w:rsid w:val="073703AC"/>
    <w:rsid w:val="07407368"/>
    <w:rsid w:val="095D5BA8"/>
    <w:rsid w:val="0A2654E8"/>
    <w:rsid w:val="0A463AE0"/>
    <w:rsid w:val="0F7D55DD"/>
    <w:rsid w:val="0FD2F3DB"/>
    <w:rsid w:val="110A6E83"/>
    <w:rsid w:val="159C7664"/>
    <w:rsid w:val="18C2FE88"/>
    <w:rsid w:val="2334E896"/>
    <w:rsid w:val="2C0527C3"/>
    <w:rsid w:val="2D033389"/>
    <w:rsid w:val="2EAAC39E"/>
    <w:rsid w:val="2FCCB3B3"/>
    <w:rsid w:val="5078FF5D"/>
    <w:rsid w:val="51066B38"/>
    <w:rsid w:val="51E1FA7C"/>
    <w:rsid w:val="536C7CA9"/>
    <w:rsid w:val="58B3182E"/>
    <w:rsid w:val="59815E82"/>
    <w:rsid w:val="5B698E42"/>
    <w:rsid w:val="5BF28D61"/>
    <w:rsid w:val="6290A728"/>
    <w:rsid w:val="630A261E"/>
    <w:rsid w:val="6438B1C3"/>
    <w:rsid w:val="6A689D2D"/>
    <w:rsid w:val="6C1E6111"/>
    <w:rsid w:val="6C840EA3"/>
    <w:rsid w:val="7651B898"/>
    <w:rsid w:val="78BCE558"/>
    <w:rsid w:val="79A85446"/>
    <w:rsid w:val="7AB83E8B"/>
    <w:rsid w:val="7CA614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C6F1"/>
  <w15:chartTrackingRefBased/>
  <w15:docId w15:val="{AC8DC11F-7388-4940-BB82-C5973197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B70"/>
    <w:pPr>
      <w:spacing w:before="120"/>
      <w:jc w:val="both"/>
    </w:pPr>
    <w:rPr>
      <w:sz w:val="22"/>
    </w:rPr>
  </w:style>
  <w:style w:type="paragraph" w:styleId="Heading1">
    <w:name w:val="heading 1"/>
    <w:basedOn w:val="Normal"/>
    <w:next w:val="Normal"/>
    <w:link w:val="Heading1Char"/>
    <w:uiPriority w:val="9"/>
    <w:qFormat/>
    <w:rsid w:val="001C7A2F"/>
    <w:pPr>
      <w:keepNext/>
      <w:keepLines/>
      <w:spacing w:before="320" w:after="0" w:line="240" w:lineRule="auto"/>
      <w:outlineLvl w:val="0"/>
    </w:pPr>
    <w:rPr>
      <w:rFonts w:asciiTheme="majorHAnsi" w:eastAsiaTheme="majorEastAsia" w:hAnsiTheme="majorHAnsi" w:cstheme="majorBidi"/>
      <w:color w:val="00842F" w:themeColor="accent1" w:themeShade="BF"/>
      <w:sz w:val="32"/>
      <w:szCs w:val="32"/>
    </w:rPr>
  </w:style>
  <w:style w:type="paragraph" w:styleId="Heading2">
    <w:name w:val="heading 2"/>
    <w:basedOn w:val="Normal"/>
    <w:next w:val="Normal"/>
    <w:link w:val="Heading2Char"/>
    <w:uiPriority w:val="9"/>
    <w:unhideWhenUsed/>
    <w:qFormat/>
    <w:rsid w:val="001C7A2F"/>
    <w:pPr>
      <w:keepNext/>
      <w:keepLines/>
      <w:spacing w:before="240" w:after="0" w:line="240" w:lineRule="auto"/>
      <w:ind w:left="357" w:firstLine="363"/>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67AE0"/>
    <w:pPr>
      <w:keepNext/>
      <w:keepLines/>
      <w:numPr>
        <w:ilvl w:val="2"/>
        <w:numId w:val="1"/>
      </w:numPr>
      <w:spacing w:before="2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2D5D27"/>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2D5D27"/>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unhideWhenUsed/>
    <w:qFormat/>
    <w:rsid w:val="002D5D2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D5D27"/>
    <w:pPr>
      <w:keepNext/>
      <w:keepLines/>
      <w:spacing w:before="40" w:after="0"/>
      <w:outlineLvl w:val="6"/>
    </w:pPr>
    <w:rPr>
      <w:rFonts w:asciiTheme="majorHAnsi" w:eastAsiaTheme="majorEastAsia" w:hAnsiTheme="majorHAnsi" w:cstheme="majorBidi"/>
      <w:i/>
      <w:iCs/>
      <w:color w:val="00581F" w:themeColor="accent1" w:themeShade="80"/>
      <w:sz w:val="21"/>
      <w:szCs w:val="21"/>
    </w:rPr>
  </w:style>
  <w:style w:type="paragraph" w:styleId="Heading8">
    <w:name w:val="heading 8"/>
    <w:basedOn w:val="Normal"/>
    <w:next w:val="Normal"/>
    <w:link w:val="Heading8Char"/>
    <w:uiPriority w:val="9"/>
    <w:semiHidden/>
    <w:unhideWhenUsed/>
    <w:qFormat/>
    <w:rsid w:val="002D5D2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D5D2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A2F"/>
    <w:rPr>
      <w:rFonts w:asciiTheme="majorHAnsi" w:eastAsiaTheme="majorEastAsia" w:hAnsiTheme="majorHAnsi" w:cstheme="majorBidi"/>
      <w:color w:val="00842F" w:themeColor="accent1" w:themeShade="BF"/>
      <w:sz w:val="32"/>
      <w:szCs w:val="32"/>
    </w:rPr>
  </w:style>
  <w:style w:type="character" w:customStyle="1" w:styleId="Heading2Char">
    <w:name w:val="Heading 2 Char"/>
    <w:basedOn w:val="DefaultParagraphFont"/>
    <w:link w:val="Heading2"/>
    <w:uiPriority w:val="9"/>
    <w:rsid w:val="001C7A2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67AE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2D5D2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D5D2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2D5D2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D5D27"/>
    <w:rPr>
      <w:rFonts w:asciiTheme="majorHAnsi" w:eastAsiaTheme="majorEastAsia" w:hAnsiTheme="majorHAnsi" w:cstheme="majorBidi"/>
      <w:i/>
      <w:iCs/>
      <w:color w:val="00581F" w:themeColor="accent1" w:themeShade="80"/>
      <w:sz w:val="21"/>
      <w:szCs w:val="21"/>
    </w:rPr>
  </w:style>
  <w:style w:type="character" w:customStyle="1" w:styleId="Heading8Char">
    <w:name w:val="Heading 8 Char"/>
    <w:basedOn w:val="DefaultParagraphFont"/>
    <w:link w:val="Heading8"/>
    <w:uiPriority w:val="9"/>
    <w:semiHidden/>
    <w:rsid w:val="002D5D2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D5D2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D5D2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D5D27"/>
    <w:pPr>
      <w:spacing w:after="0" w:line="240" w:lineRule="auto"/>
      <w:contextualSpacing/>
    </w:pPr>
    <w:rPr>
      <w:rFonts w:asciiTheme="majorHAnsi" w:eastAsiaTheme="majorEastAsia" w:hAnsiTheme="majorHAnsi" w:cstheme="majorBidi"/>
      <w:color w:val="00B140" w:themeColor="accent1"/>
      <w:spacing w:val="-10"/>
      <w:sz w:val="56"/>
      <w:szCs w:val="56"/>
    </w:rPr>
  </w:style>
  <w:style w:type="character" w:customStyle="1" w:styleId="TitleChar">
    <w:name w:val="Title Char"/>
    <w:basedOn w:val="DefaultParagraphFont"/>
    <w:link w:val="Title"/>
    <w:uiPriority w:val="10"/>
    <w:rsid w:val="002D5D27"/>
    <w:rPr>
      <w:rFonts w:asciiTheme="majorHAnsi" w:eastAsiaTheme="majorEastAsia" w:hAnsiTheme="majorHAnsi" w:cstheme="majorBidi"/>
      <w:color w:val="00B140" w:themeColor="accent1"/>
      <w:spacing w:val="-10"/>
      <w:sz w:val="56"/>
      <w:szCs w:val="56"/>
    </w:rPr>
  </w:style>
  <w:style w:type="paragraph" w:styleId="Subtitle">
    <w:name w:val="Subtitle"/>
    <w:basedOn w:val="Normal"/>
    <w:next w:val="Normal"/>
    <w:link w:val="SubtitleChar"/>
    <w:uiPriority w:val="11"/>
    <w:qFormat/>
    <w:rsid w:val="002D5D2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D5D27"/>
    <w:rPr>
      <w:rFonts w:asciiTheme="majorHAnsi" w:eastAsiaTheme="majorEastAsia" w:hAnsiTheme="majorHAnsi" w:cstheme="majorBidi"/>
      <w:sz w:val="24"/>
      <w:szCs w:val="24"/>
    </w:rPr>
  </w:style>
  <w:style w:type="character" w:styleId="Strong">
    <w:name w:val="Strong"/>
    <w:basedOn w:val="DefaultParagraphFont"/>
    <w:uiPriority w:val="22"/>
    <w:qFormat/>
    <w:rsid w:val="002D5D27"/>
    <w:rPr>
      <w:b/>
      <w:bCs/>
    </w:rPr>
  </w:style>
  <w:style w:type="character" w:styleId="Emphasis">
    <w:name w:val="Emphasis"/>
    <w:basedOn w:val="DefaultParagraphFont"/>
    <w:uiPriority w:val="20"/>
    <w:qFormat/>
    <w:rsid w:val="002D5D27"/>
    <w:rPr>
      <w:i/>
      <w:iCs/>
    </w:rPr>
  </w:style>
  <w:style w:type="paragraph" w:styleId="NoSpacing">
    <w:name w:val="No Spacing"/>
    <w:link w:val="NoSpacingChar"/>
    <w:uiPriority w:val="1"/>
    <w:qFormat/>
    <w:rsid w:val="002D5D27"/>
    <w:pPr>
      <w:spacing w:after="0" w:line="240" w:lineRule="auto"/>
    </w:pPr>
  </w:style>
  <w:style w:type="paragraph" w:styleId="Quote">
    <w:name w:val="Quote"/>
    <w:basedOn w:val="Normal"/>
    <w:next w:val="Normal"/>
    <w:link w:val="QuoteChar"/>
    <w:uiPriority w:val="29"/>
    <w:qFormat/>
    <w:rsid w:val="002D5D2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D5D27"/>
    <w:rPr>
      <w:i/>
      <w:iCs/>
      <w:color w:val="404040" w:themeColor="text1" w:themeTint="BF"/>
    </w:rPr>
  </w:style>
  <w:style w:type="paragraph" w:styleId="IntenseQuote">
    <w:name w:val="Intense Quote"/>
    <w:basedOn w:val="Normal"/>
    <w:next w:val="Normal"/>
    <w:link w:val="IntenseQuoteChar"/>
    <w:uiPriority w:val="30"/>
    <w:qFormat/>
    <w:rsid w:val="002D5D27"/>
    <w:pPr>
      <w:pBdr>
        <w:left w:val="single" w:sz="18" w:space="12" w:color="00B140" w:themeColor="accent1"/>
      </w:pBdr>
      <w:spacing w:before="100" w:beforeAutospacing="1" w:line="300" w:lineRule="auto"/>
      <w:ind w:left="1224" w:right="1224"/>
    </w:pPr>
    <w:rPr>
      <w:rFonts w:asciiTheme="majorHAnsi" w:eastAsiaTheme="majorEastAsia" w:hAnsiTheme="majorHAnsi" w:cstheme="majorBidi"/>
      <w:color w:val="00B140" w:themeColor="accent1"/>
      <w:sz w:val="28"/>
      <w:szCs w:val="28"/>
    </w:rPr>
  </w:style>
  <w:style w:type="character" w:customStyle="1" w:styleId="IntenseQuoteChar">
    <w:name w:val="Intense Quote Char"/>
    <w:basedOn w:val="DefaultParagraphFont"/>
    <w:link w:val="IntenseQuote"/>
    <w:uiPriority w:val="30"/>
    <w:rsid w:val="002D5D27"/>
    <w:rPr>
      <w:rFonts w:asciiTheme="majorHAnsi" w:eastAsiaTheme="majorEastAsia" w:hAnsiTheme="majorHAnsi" w:cstheme="majorBidi"/>
      <w:color w:val="00B140" w:themeColor="accent1"/>
      <w:sz w:val="28"/>
      <w:szCs w:val="28"/>
    </w:rPr>
  </w:style>
  <w:style w:type="character" w:styleId="SubtleEmphasis">
    <w:name w:val="Subtle Emphasis"/>
    <w:basedOn w:val="DefaultParagraphFont"/>
    <w:uiPriority w:val="19"/>
    <w:qFormat/>
    <w:rsid w:val="002D5D27"/>
    <w:rPr>
      <w:i/>
      <w:iCs/>
      <w:color w:val="404040" w:themeColor="text1" w:themeTint="BF"/>
    </w:rPr>
  </w:style>
  <w:style w:type="character" w:styleId="IntenseEmphasis">
    <w:name w:val="Intense Emphasis"/>
    <w:basedOn w:val="DefaultParagraphFont"/>
    <w:uiPriority w:val="21"/>
    <w:qFormat/>
    <w:rsid w:val="002D5D27"/>
    <w:rPr>
      <w:b/>
      <w:bCs/>
      <w:i/>
      <w:iCs/>
    </w:rPr>
  </w:style>
  <w:style w:type="character" w:styleId="SubtleReference">
    <w:name w:val="Subtle Reference"/>
    <w:basedOn w:val="DefaultParagraphFont"/>
    <w:uiPriority w:val="31"/>
    <w:qFormat/>
    <w:rsid w:val="002D5D2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D5D27"/>
    <w:rPr>
      <w:b/>
      <w:bCs/>
      <w:smallCaps/>
      <w:spacing w:val="5"/>
      <w:u w:val="single"/>
    </w:rPr>
  </w:style>
  <w:style w:type="character" w:styleId="BookTitle">
    <w:name w:val="Book Title"/>
    <w:basedOn w:val="DefaultParagraphFont"/>
    <w:uiPriority w:val="33"/>
    <w:qFormat/>
    <w:rsid w:val="002D5D27"/>
    <w:rPr>
      <w:b/>
      <w:bCs/>
      <w:smallCaps/>
    </w:rPr>
  </w:style>
  <w:style w:type="paragraph" w:styleId="TOCHeading">
    <w:name w:val="TOC Heading"/>
    <w:basedOn w:val="Heading1"/>
    <w:next w:val="Normal"/>
    <w:uiPriority w:val="39"/>
    <w:unhideWhenUsed/>
    <w:qFormat/>
    <w:rsid w:val="002D5D27"/>
    <w:pPr>
      <w:outlineLvl w:val="9"/>
    </w:pPr>
  </w:style>
  <w:style w:type="character" w:customStyle="1" w:styleId="NoSpacingChar">
    <w:name w:val="No Spacing Char"/>
    <w:basedOn w:val="DefaultParagraphFont"/>
    <w:link w:val="NoSpacing"/>
    <w:uiPriority w:val="1"/>
    <w:rsid w:val="00553B61"/>
  </w:style>
  <w:style w:type="paragraph" w:styleId="ListParagraph">
    <w:name w:val="List Paragraph"/>
    <w:basedOn w:val="Normal"/>
    <w:uiPriority w:val="34"/>
    <w:qFormat/>
    <w:rsid w:val="00E86EBD"/>
    <w:pPr>
      <w:numPr>
        <w:numId w:val="3"/>
      </w:numPr>
      <w:spacing w:after="0"/>
    </w:p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unhideWhenUsed/>
    <w:rsid w:val="00553B61"/>
    <w:pPr>
      <w:spacing w:line="240" w:lineRule="auto"/>
    </w:pPr>
  </w:style>
  <w:style w:type="character" w:customStyle="1" w:styleId="CommentTextChar">
    <w:name w:val="Comment Text Char"/>
    <w:basedOn w:val="DefaultParagraphFont"/>
    <w:link w:val="CommentText"/>
    <w:uiPriority w:val="99"/>
    <w:rsid w:val="00553B61"/>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b/>
      <w:bCs/>
    </w:rPr>
  </w:style>
  <w:style w:type="paragraph" w:styleId="BalloonText">
    <w:name w:val="Balloon Text"/>
    <w:basedOn w:val="Normal"/>
    <w:link w:val="BalloonTextChar"/>
    <w:uiPriority w:val="99"/>
    <w:semiHidden/>
    <w:unhideWhenUsed/>
    <w:rsid w:val="00553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B61"/>
    <w:rPr>
      <w:rFonts w:ascii="Segoe UI" w:hAnsi="Segoe UI" w:cs="Segoe UI"/>
      <w:sz w:val="18"/>
      <w:szCs w:val="18"/>
    </w:rPr>
  </w:style>
  <w:style w:type="paragraph" w:styleId="FootnoteText">
    <w:name w:val="footnote text"/>
    <w:basedOn w:val="Normal"/>
    <w:link w:val="FootnoteTextChar"/>
    <w:uiPriority w:val="99"/>
    <w:unhideWhenUsed/>
    <w:rsid w:val="00224717"/>
    <w:pPr>
      <w:spacing w:after="0" w:line="240" w:lineRule="auto"/>
    </w:pPr>
  </w:style>
  <w:style w:type="character" w:customStyle="1" w:styleId="FootnoteTextChar">
    <w:name w:val="Footnote Text Char"/>
    <w:basedOn w:val="DefaultParagraphFont"/>
    <w:link w:val="FootnoteText"/>
    <w:uiPriority w:val="99"/>
    <w:rsid w:val="00224717"/>
  </w:style>
  <w:style w:type="character" w:styleId="FootnoteReference">
    <w:name w:val="footnote reference"/>
    <w:basedOn w:val="DefaultParagraphFont"/>
    <w:uiPriority w:val="99"/>
    <w:semiHidden/>
    <w:unhideWhenUsed/>
    <w:rsid w:val="00224717"/>
    <w:rPr>
      <w:vertAlign w:val="superscript"/>
    </w:rPr>
  </w:style>
  <w:style w:type="table" w:styleId="TableGrid">
    <w:name w:val="Table Grid"/>
    <w:basedOn w:val="TableNormal"/>
    <w:uiPriority w:val="39"/>
    <w:rsid w:val="0022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224717"/>
    <w:pPr>
      <w:spacing w:after="0" w:line="240" w:lineRule="auto"/>
    </w:pPr>
    <w:tblPr>
      <w:tblStyleRowBandSize w:val="1"/>
      <w:tblStyleColBandSize w:val="1"/>
      <w:tblBorders>
        <w:top w:val="single" w:sz="4" w:space="0" w:color="CBCBCB" w:themeColor="accent6" w:themeTint="66"/>
        <w:left w:val="single" w:sz="4" w:space="0" w:color="CBCBCB" w:themeColor="accent6" w:themeTint="66"/>
        <w:bottom w:val="single" w:sz="4" w:space="0" w:color="CBCBCB" w:themeColor="accent6" w:themeTint="66"/>
        <w:right w:val="single" w:sz="4" w:space="0" w:color="CBCBCB" w:themeColor="accent6" w:themeTint="66"/>
        <w:insideH w:val="single" w:sz="4" w:space="0" w:color="CBCBCB" w:themeColor="accent6" w:themeTint="66"/>
        <w:insideV w:val="single" w:sz="4" w:space="0" w:color="CBCBCB"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85B70"/>
    <w:pPr>
      <w:spacing w:after="0" w:line="240" w:lineRule="auto"/>
    </w:pPr>
    <w:tblPr>
      <w:tblStyleRowBandSize w:val="1"/>
      <w:tblStyleColBandSize w:val="1"/>
      <w:tblBorders>
        <w:top w:val="single" w:sz="4" w:space="0" w:color="A1A1A1" w:themeColor="accent5" w:themeTint="66"/>
        <w:left w:val="single" w:sz="4" w:space="0" w:color="A1A1A1" w:themeColor="accent5" w:themeTint="66"/>
        <w:bottom w:val="single" w:sz="4" w:space="0" w:color="A1A1A1" w:themeColor="accent5" w:themeTint="66"/>
        <w:right w:val="single" w:sz="4" w:space="0" w:color="A1A1A1" w:themeColor="accent5" w:themeTint="66"/>
        <w:insideH w:val="single" w:sz="4" w:space="0" w:color="A1A1A1" w:themeColor="accent5" w:themeTint="66"/>
        <w:insideV w:val="single" w:sz="4" w:space="0" w:color="A1A1A1" w:themeColor="accent5" w:themeTint="66"/>
      </w:tblBorders>
    </w:tblPr>
    <w:tblStylePr w:type="firstRow">
      <w:rPr>
        <w:b/>
        <w:bCs/>
      </w:rPr>
      <w:tblPr/>
      <w:tcPr>
        <w:tcBorders>
          <w:bottom w:val="single" w:sz="12" w:space="0" w:color="727272" w:themeColor="accent5" w:themeTint="99"/>
        </w:tcBorders>
      </w:tcPr>
    </w:tblStylePr>
    <w:tblStylePr w:type="lastRow">
      <w:rPr>
        <w:b/>
        <w:bCs/>
      </w:rPr>
      <w:tblPr/>
      <w:tcPr>
        <w:tcBorders>
          <w:top w:val="double" w:sz="2" w:space="0" w:color="727272"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85B70"/>
    <w:rPr>
      <w:color w:val="0563C1" w:themeColor="hyperlink"/>
      <w:u w:val="single"/>
    </w:rPr>
  </w:style>
  <w:style w:type="paragraph" w:styleId="TOC2">
    <w:name w:val="toc 2"/>
    <w:basedOn w:val="Normal"/>
    <w:next w:val="Normal"/>
    <w:autoRedefine/>
    <w:uiPriority w:val="39"/>
    <w:unhideWhenUsed/>
    <w:rsid w:val="00E20120"/>
    <w:pPr>
      <w:spacing w:before="0" w:after="100" w:line="259" w:lineRule="auto"/>
      <w:ind w:left="220"/>
      <w:jc w:val="left"/>
    </w:pPr>
    <w:rPr>
      <w:rFonts w:cs="Times New Roman"/>
      <w:szCs w:val="22"/>
      <w:lang w:val="en-US"/>
    </w:rPr>
  </w:style>
  <w:style w:type="paragraph" w:styleId="TOC1">
    <w:name w:val="toc 1"/>
    <w:basedOn w:val="Normal"/>
    <w:next w:val="Normal"/>
    <w:autoRedefine/>
    <w:uiPriority w:val="39"/>
    <w:unhideWhenUsed/>
    <w:rsid w:val="00E20120"/>
    <w:pPr>
      <w:spacing w:before="0" w:after="100" w:line="259" w:lineRule="auto"/>
      <w:jc w:val="left"/>
    </w:pPr>
    <w:rPr>
      <w:rFonts w:cs="Times New Roman"/>
      <w:szCs w:val="22"/>
      <w:lang w:val="en-US"/>
    </w:rPr>
  </w:style>
  <w:style w:type="paragraph" w:styleId="TOC3">
    <w:name w:val="toc 3"/>
    <w:basedOn w:val="Normal"/>
    <w:next w:val="Normal"/>
    <w:autoRedefine/>
    <w:uiPriority w:val="39"/>
    <w:unhideWhenUsed/>
    <w:rsid w:val="00E20120"/>
    <w:pPr>
      <w:spacing w:before="0" w:after="100" w:line="259" w:lineRule="auto"/>
      <w:ind w:left="440"/>
      <w:jc w:val="left"/>
    </w:pPr>
    <w:rPr>
      <w:rFonts w:cs="Times New Roman"/>
      <w:szCs w:val="22"/>
      <w:lang w:val="en-US"/>
    </w:rPr>
  </w:style>
  <w:style w:type="paragraph" w:styleId="Header">
    <w:name w:val="header"/>
    <w:basedOn w:val="Normal"/>
    <w:link w:val="HeaderChar"/>
    <w:uiPriority w:val="99"/>
    <w:unhideWhenUsed/>
    <w:rsid w:val="002A160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A1605"/>
    <w:rPr>
      <w:sz w:val="22"/>
    </w:rPr>
  </w:style>
  <w:style w:type="paragraph" w:styleId="Footer">
    <w:name w:val="footer"/>
    <w:basedOn w:val="Normal"/>
    <w:link w:val="FooterChar"/>
    <w:uiPriority w:val="99"/>
    <w:unhideWhenUsed/>
    <w:rsid w:val="002A160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A1605"/>
    <w:rPr>
      <w:sz w:val="22"/>
    </w:rPr>
  </w:style>
  <w:style w:type="paragraph" w:styleId="EndnoteText">
    <w:name w:val="endnote text"/>
    <w:basedOn w:val="Normal"/>
    <w:link w:val="EndnoteTextChar"/>
    <w:uiPriority w:val="99"/>
    <w:semiHidden/>
    <w:unhideWhenUsed/>
    <w:rsid w:val="00BF7273"/>
    <w:pPr>
      <w:spacing w:before="0" w:after="0" w:line="240" w:lineRule="auto"/>
    </w:pPr>
    <w:rPr>
      <w:sz w:val="20"/>
    </w:rPr>
  </w:style>
  <w:style w:type="character" w:customStyle="1" w:styleId="EndnoteTextChar">
    <w:name w:val="Endnote Text Char"/>
    <w:basedOn w:val="DefaultParagraphFont"/>
    <w:link w:val="EndnoteText"/>
    <w:uiPriority w:val="99"/>
    <w:semiHidden/>
    <w:rsid w:val="00BF7273"/>
  </w:style>
  <w:style w:type="character" w:styleId="EndnoteReference">
    <w:name w:val="endnote reference"/>
    <w:basedOn w:val="DefaultParagraphFont"/>
    <w:uiPriority w:val="99"/>
    <w:semiHidden/>
    <w:unhideWhenUsed/>
    <w:rsid w:val="00BF7273"/>
    <w:rPr>
      <w:vertAlign w:val="superscript"/>
    </w:rPr>
  </w:style>
  <w:style w:type="paragraph" w:styleId="Revision">
    <w:name w:val="Revision"/>
    <w:hidden/>
    <w:uiPriority w:val="99"/>
    <w:semiHidden/>
    <w:rsid w:val="00B25FF5"/>
    <w:pPr>
      <w:spacing w:after="0" w:line="240" w:lineRule="auto"/>
    </w:pPr>
    <w:rPr>
      <w:sz w:val="22"/>
    </w:rPr>
  </w:style>
  <w:style w:type="character" w:styleId="UnresolvedMention">
    <w:name w:val="Unresolved Mention"/>
    <w:basedOn w:val="DefaultParagraphFont"/>
    <w:uiPriority w:val="99"/>
    <w:semiHidden/>
    <w:unhideWhenUsed/>
    <w:rsid w:val="00C0366A"/>
    <w:rPr>
      <w:color w:val="605E5C"/>
      <w:shd w:val="clear" w:color="auto" w:fill="E1DFDD"/>
    </w:rPr>
  </w:style>
  <w:style w:type="character" w:styleId="Mention">
    <w:name w:val="Mention"/>
    <w:basedOn w:val="DefaultParagraphFont"/>
    <w:uiPriority w:val="99"/>
    <w:unhideWhenUsed/>
    <w:rsid w:val="00AA285C"/>
    <w:rPr>
      <w:color w:val="2B579A"/>
      <w:shd w:val="clear" w:color="auto" w:fill="E1DFDD"/>
    </w:rPr>
  </w:style>
  <w:style w:type="character" w:customStyle="1" w:styleId="normaltextrun">
    <w:name w:val="normaltextrun"/>
    <w:basedOn w:val="DefaultParagraphFont"/>
    <w:rsid w:val="009A6018"/>
  </w:style>
  <w:style w:type="paragraph" w:customStyle="1" w:styleId="paragraph">
    <w:name w:val="paragraph"/>
    <w:basedOn w:val="Normal"/>
    <w:rsid w:val="009A6018"/>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rsid w:val="009A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13743">
      <w:bodyDiv w:val="1"/>
      <w:marLeft w:val="0"/>
      <w:marRight w:val="0"/>
      <w:marTop w:val="0"/>
      <w:marBottom w:val="0"/>
      <w:divBdr>
        <w:top w:val="none" w:sz="0" w:space="0" w:color="auto"/>
        <w:left w:val="none" w:sz="0" w:space="0" w:color="auto"/>
        <w:bottom w:val="none" w:sz="0" w:space="0" w:color="auto"/>
        <w:right w:val="none" w:sz="0" w:space="0" w:color="auto"/>
      </w:divBdr>
    </w:div>
    <w:div w:id="188266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kfc.hr@akdn.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kfc.ca/wp-content/uploads/2020/12/AKF-Safeguarding-Manual-July-2020-v.2-compressed.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kfc.ca/wp-content/uploads/2021/04/AKFC-GenderEqualityLayout-EN-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B140"/>
      </a:accent1>
      <a:accent2>
        <a:srgbClr val="B5995A"/>
      </a:accent2>
      <a:accent3>
        <a:srgbClr val="98D44E"/>
      </a:accent3>
      <a:accent4>
        <a:srgbClr val="1C7C54"/>
      </a:accent4>
      <a:accent5>
        <a:srgbClr val="141414"/>
      </a:accent5>
      <a:accent6>
        <a:srgbClr val="7F7F7F"/>
      </a:accent6>
      <a:hlink>
        <a:srgbClr val="0563C1"/>
      </a:hlink>
      <a:folHlink>
        <a:srgbClr val="954F72"/>
      </a:folHlink>
    </a:clrScheme>
    <a:fontScheme name="AKFC">
      <a:majorFont>
        <a:latin typeface="Open Sans"/>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94A5B00805444A9A90931CBBB9F349" ma:contentTypeVersion="15" ma:contentTypeDescription="Create a new document." ma:contentTypeScope="" ma:versionID="4bdc0e80959b7e6f5a0bacb1e7bacbed">
  <xsd:schema xmlns:xsd="http://www.w3.org/2001/XMLSchema" xmlns:xs="http://www.w3.org/2001/XMLSchema" xmlns:p="http://schemas.microsoft.com/office/2006/metadata/properties" xmlns:ns2="5185c274-3caa-4ec5-94ad-46aa0690b6db" xmlns:ns3="36d6ac34-dc71-4e48-b943-1ab6202ba8fc" targetNamespace="http://schemas.microsoft.com/office/2006/metadata/properties" ma:root="true" ma:fieldsID="9c470f127ee898a992e049ae94e92bff" ns2:_="" ns3:_="">
    <xsd:import namespace="5185c274-3caa-4ec5-94ad-46aa0690b6db"/>
    <xsd:import namespace="36d6ac34-dc71-4e48-b943-1ab6202ba8f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c274-3caa-4ec5-94ad-46aa0690b6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6ac34-dc71-4e48-b943-1ab6202ba8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5185c274-3caa-4ec5-94ad-46aa0690b6db">PA01-1803749127-775308</_dlc_DocId>
    <_dlc_DocIdUrl xmlns="5185c274-3caa-4ec5-94ad-46aa0690b6db">
      <Url>https://akfcanada.sharepoint.com/sites/akfc-pa/_layouts/15/DocIdRedir.aspx?ID=PA01-1803749127-775308</Url>
      <Description>PA01-1803749127-775308</Description>
    </_dlc_DocIdUrl>
    <_Flow_SignoffStatus xmlns="36d6ac34-dc71-4e48-b943-1ab6202ba8f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511A85-8CD5-4D6E-A4A4-4F3BBC769827}">
  <ds:schemaRefs>
    <ds:schemaRef ds:uri="http://schemas.openxmlformats.org/officeDocument/2006/bibliography"/>
  </ds:schemaRefs>
</ds:datastoreItem>
</file>

<file path=customXml/itemProps3.xml><?xml version="1.0" encoding="utf-8"?>
<ds:datastoreItem xmlns:ds="http://schemas.openxmlformats.org/officeDocument/2006/customXml" ds:itemID="{3B616A35-F18D-43FB-B35F-1EDD1E57D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c274-3caa-4ec5-94ad-46aa0690b6db"/>
    <ds:schemaRef ds:uri="36d6ac34-dc71-4e48-b943-1ab6202ba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FEA32-ACD1-4BAB-9576-4040ED778C90}">
  <ds:schemaRefs>
    <ds:schemaRef ds:uri="http://schemas.microsoft.com/sharepoint/events"/>
  </ds:schemaRefs>
</ds:datastoreItem>
</file>

<file path=customXml/itemProps5.xml><?xml version="1.0" encoding="utf-8"?>
<ds:datastoreItem xmlns:ds="http://schemas.openxmlformats.org/officeDocument/2006/customXml" ds:itemID="{700AA212-E6F7-4379-8037-B64E24F382BC}">
  <ds:schemaRefs>
    <ds:schemaRef ds:uri="http://schemas.microsoft.com/sharepoint/v3/contenttype/forms"/>
  </ds:schemaRefs>
</ds:datastoreItem>
</file>

<file path=customXml/itemProps6.xml><?xml version="1.0" encoding="utf-8"?>
<ds:datastoreItem xmlns:ds="http://schemas.openxmlformats.org/officeDocument/2006/customXml" ds:itemID="{4812020F-4723-4AD2-A2A4-4E440F6101F7}">
  <ds:schemaRefs>
    <ds:schemaRef ds:uri="http://schemas.microsoft.com/office/2006/metadata/properties"/>
    <ds:schemaRef ds:uri="http://schemas.microsoft.com/office/infopath/2007/PartnerControls"/>
    <ds:schemaRef ds:uri="5185c274-3caa-4ec5-94ad-46aa0690b6db"/>
    <ds:schemaRef ds:uri="36d6ac34-dc71-4e48-b943-1ab6202ba8f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Quipp</dc:creator>
  <cp:keywords/>
  <dc:description/>
  <cp:lastModifiedBy>Kaushila Bishwakarma</cp:lastModifiedBy>
  <cp:revision>2</cp:revision>
  <cp:lastPrinted>2020-09-03T19:00:00Z</cp:lastPrinted>
  <dcterms:created xsi:type="dcterms:W3CDTF">2022-08-31T15:20:00Z</dcterms:created>
  <dcterms:modified xsi:type="dcterms:W3CDTF">2022-08-31T15:20:00Z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0x0101006094A5B00805444A9A90931CBBB9F349</vt:lpwstr>
  </property>
  <property fmtid="{D5CDD505-2E9C-101B-9397-08002B2CF9AE}" pid="4" name="_dlc_DocIdItemGuid">
    <vt:lpwstr>caa71600-bb8b-4f7d-9bff-dc35745b760f</vt:lpwstr>
  </property>
  <property fmtid="{D5CDD505-2E9C-101B-9397-08002B2CF9AE}" pid="5" name="Order">
    <vt:r8>924600</vt:r8>
  </property>
</Properties>
</file>