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E6F27" w14:textId="0EFAD2D5" w:rsidR="00C93B42" w:rsidRPr="004709F7" w:rsidRDefault="00C93B42" w:rsidP="004709F7">
      <w:pPr>
        <w:pStyle w:val="Title"/>
        <w:jc w:val="center"/>
        <w:rPr>
          <w:rFonts w:asciiTheme="majorHAnsi" w:hAnsiTheme="majorHAnsi" w:cstheme="majorHAnsi"/>
          <w:sz w:val="22"/>
          <w:szCs w:val="22"/>
          <w:lang w:eastAsia="en-CA"/>
        </w:rPr>
      </w:pPr>
      <w:r w:rsidRPr="004709F7">
        <w:rPr>
          <w:rFonts w:asciiTheme="majorHAnsi" w:hAnsiTheme="majorHAnsi" w:cstheme="majorHAnsi"/>
          <w:sz w:val="22"/>
          <w:szCs w:val="22"/>
          <w:lang w:eastAsia="en-CA"/>
        </w:rPr>
        <w:t>OCIC FRAUD AND CORRUPTION POLICY</w:t>
      </w:r>
    </w:p>
    <w:p w14:paraId="539B689D" w14:textId="602D4DC8" w:rsidR="00C93B42" w:rsidRPr="004709F7" w:rsidRDefault="00C93B42" w:rsidP="004709F7">
      <w:pPr>
        <w:pStyle w:val="Heading1"/>
        <w:jc w:val="center"/>
        <w:rPr>
          <w:rFonts w:asciiTheme="majorHAnsi" w:eastAsia="Arial" w:hAnsiTheme="majorHAnsi" w:cstheme="majorHAnsi"/>
          <w:szCs w:val="22"/>
          <w:lang w:eastAsia="en-CA"/>
        </w:rPr>
      </w:pPr>
      <w:r w:rsidRPr="004709F7">
        <w:rPr>
          <w:rFonts w:asciiTheme="majorHAnsi" w:eastAsia="Arial" w:hAnsiTheme="majorHAnsi" w:cstheme="majorHAnsi"/>
          <w:szCs w:val="22"/>
          <w:lang w:eastAsia="en-CA"/>
        </w:rPr>
        <w:t>Approved by the Board of Directors January 2019</w:t>
      </w:r>
    </w:p>
    <w:p w14:paraId="0C092B80" w14:textId="77777777" w:rsidR="00C93B42" w:rsidRPr="00C93B42" w:rsidRDefault="00C93B42" w:rsidP="004709F7">
      <w:pPr>
        <w:pStyle w:val="Heading1"/>
        <w:rPr>
          <w:lang w:eastAsia="en-CA"/>
        </w:rPr>
      </w:pPr>
      <w:r w:rsidRPr="00C93B42">
        <w:rPr>
          <w:lang w:eastAsia="en-CA"/>
        </w:rPr>
        <w:t>Preamble</w:t>
      </w:r>
    </w:p>
    <w:p w14:paraId="173E3F91" w14:textId="1229370E" w:rsidR="00C93B42" w:rsidRDefault="00C93B42" w:rsidP="004709F7">
      <w:pPr>
        <w:spacing w:after="240" w:line="240" w:lineRule="auto"/>
        <w:rPr>
          <w:rFonts w:ascii="Calibri" w:eastAsia="Times New Roman" w:hAnsi="Calibri" w:cs="Calibri"/>
          <w:lang w:eastAsia="en-CA"/>
        </w:rPr>
      </w:pPr>
      <w:r w:rsidRPr="00C93B42">
        <w:rPr>
          <w:rFonts w:ascii="Calibri" w:eastAsia="Times New Roman" w:hAnsi="Calibri" w:cs="Calibri"/>
          <w:lang w:eastAsia="en-CA"/>
        </w:rPr>
        <w:t xml:space="preserve">OCIC's work, both internally and as a collective of members, is grounded in our shared vision of global social justice, human </w:t>
      </w:r>
      <w:proofErr w:type="gramStart"/>
      <w:r w:rsidRPr="00C93B42">
        <w:rPr>
          <w:rFonts w:ascii="Calibri" w:eastAsia="Times New Roman" w:hAnsi="Calibri" w:cs="Calibri"/>
          <w:lang w:eastAsia="en-CA"/>
        </w:rPr>
        <w:t>dignity</w:t>
      </w:r>
      <w:proofErr w:type="gramEnd"/>
      <w:r w:rsidRPr="00C93B42">
        <w:rPr>
          <w:rFonts w:ascii="Calibri" w:eastAsia="Times New Roman" w:hAnsi="Calibri" w:cs="Calibri"/>
          <w:lang w:eastAsia="en-CA"/>
        </w:rPr>
        <w:t xml:space="preserve"> and participation for all. Our policies are designed to meet OCIC's internal needs as an organization, however they are guided by ideals about anti-oppression, human rights, international cooperation, and the appropriate meeting of human needs articulated in a</w:t>
      </w:r>
      <w:r>
        <w:rPr>
          <w:rFonts w:ascii="Calibri" w:eastAsia="Times New Roman" w:hAnsi="Calibri" w:cs="Calibri"/>
          <w:lang w:eastAsia="en-CA"/>
        </w:rPr>
        <w:t xml:space="preserve"> </w:t>
      </w:r>
      <w:r w:rsidRPr="00C93B42">
        <w:rPr>
          <w:rFonts w:ascii="Calibri" w:eastAsia="Times New Roman" w:hAnsi="Calibri" w:cs="Calibri"/>
          <w:lang w:eastAsia="en-CA"/>
        </w:rPr>
        <w:t>multitude of places by multilateral bodies, states, and civil society groups.</w:t>
      </w:r>
    </w:p>
    <w:p w14:paraId="6B7EBB97" w14:textId="5231C11E" w:rsidR="00C93B42" w:rsidRDefault="00C93B42" w:rsidP="004709F7">
      <w:pPr>
        <w:spacing w:after="240" w:line="240" w:lineRule="auto"/>
        <w:rPr>
          <w:rFonts w:ascii="Calibri" w:eastAsia="Times New Roman" w:hAnsi="Calibri" w:cs="Calibri"/>
          <w:lang w:eastAsia="en-CA"/>
        </w:rPr>
      </w:pPr>
      <w:r w:rsidRPr="00C93B42">
        <w:rPr>
          <w:rFonts w:ascii="Calibri" w:eastAsia="Times New Roman" w:hAnsi="Calibri" w:cs="Calibri"/>
          <w:lang w:eastAsia="en-CA"/>
        </w:rPr>
        <w:t>All OCIC policies and activities are informed by our Vision, Mission, Mandate, and Strategic Directions. Mindfulness of the spirit and letter of these documents is central to the integrity of the Council, as is compliance with the Canadian Council for International Cooperation (CCIC) Code of Ethics, the Istanbul Principles for CSO Development Effectiveness, and OCIC's Anti-Oppression Policy</w:t>
      </w:r>
      <w:r>
        <w:rPr>
          <w:rFonts w:ascii="Calibri" w:eastAsia="Times New Roman" w:hAnsi="Calibri" w:cs="Calibri"/>
          <w:lang w:eastAsia="en-CA"/>
        </w:rPr>
        <w:t xml:space="preserve"> </w:t>
      </w:r>
      <w:r w:rsidRPr="00C93B42">
        <w:rPr>
          <w:rFonts w:ascii="Calibri" w:eastAsia="Times New Roman" w:hAnsi="Calibri" w:cs="Calibri"/>
          <w:lang w:eastAsia="en-CA"/>
        </w:rPr>
        <w:t xml:space="preserve">and Women’s Rights and Gender Equality Policy. </w:t>
      </w:r>
    </w:p>
    <w:p w14:paraId="0896F065" w14:textId="59CA7C1B" w:rsidR="00C93B42" w:rsidRDefault="00C93B42" w:rsidP="004709F7">
      <w:pPr>
        <w:spacing w:after="240" w:line="240" w:lineRule="auto"/>
        <w:rPr>
          <w:rFonts w:ascii="Calibri" w:eastAsia="Times New Roman" w:hAnsi="Calibri" w:cs="Calibri"/>
          <w:lang w:eastAsia="en-CA"/>
        </w:rPr>
      </w:pPr>
      <w:r w:rsidRPr="00C93B42">
        <w:rPr>
          <w:rFonts w:ascii="Calibri" w:eastAsia="Times New Roman" w:hAnsi="Calibri" w:cs="Calibri"/>
          <w:lang w:eastAsia="en-CA"/>
        </w:rPr>
        <w:t>This policy is adapted from the Manitoba</w:t>
      </w:r>
      <w:r>
        <w:rPr>
          <w:rFonts w:ascii="Calibri" w:eastAsia="Times New Roman" w:hAnsi="Calibri" w:cs="Calibri"/>
          <w:lang w:eastAsia="en-CA"/>
        </w:rPr>
        <w:t xml:space="preserve"> </w:t>
      </w:r>
      <w:r w:rsidRPr="00C93B42">
        <w:rPr>
          <w:rFonts w:ascii="Calibri" w:eastAsia="Times New Roman" w:hAnsi="Calibri" w:cs="Calibri"/>
          <w:lang w:eastAsia="en-CA"/>
        </w:rPr>
        <w:t>Council for International Co-operation Fraud and Corruption Policy</w:t>
      </w:r>
      <w:r>
        <w:rPr>
          <w:rFonts w:ascii="Calibri" w:eastAsia="Times New Roman" w:hAnsi="Calibri" w:cs="Calibri"/>
          <w:lang w:eastAsia="en-CA"/>
        </w:rPr>
        <w:t xml:space="preserve"> </w:t>
      </w:r>
      <w:r w:rsidRPr="00C93B42">
        <w:rPr>
          <w:rFonts w:ascii="Calibri" w:eastAsia="Times New Roman" w:hAnsi="Calibri" w:cs="Calibri"/>
          <w:lang w:eastAsia="en-CA"/>
        </w:rPr>
        <w:t xml:space="preserve">approved by its Board of Directors in 2018. </w:t>
      </w:r>
    </w:p>
    <w:p w14:paraId="6DEAB501" w14:textId="423AD187" w:rsidR="00C93B42" w:rsidRPr="004709F7" w:rsidRDefault="00C93B42" w:rsidP="004709F7">
      <w:pPr>
        <w:pStyle w:val="Heading1"/>
        <w:rPr>
          <w:lang w:eastAsia="en-CA"/>
        </w:rPr>
      </w:pPr>
      <w:r w:rsidRPr="00C93B42">
        <w:rPr>
          <w:lang w:eastAsia="en-CA"/>
        </w:rPr>
        <w:t>1. Policy Purpose</w:t>
      </w:r>
    </w:p>
    <w:p w14:paraId="04740BCF" w14:textId="039D4EBA" w:rsidR="00C93B42" w:rsidRDefault="00C93B42" w:rsidP="004709F7">
      <w:pPr>
        <w:spacing w:after="240" w:line="240" w:lineRule="auto"/>
        <w:rPr>
          <w:rFonts w:ascii="Calibri" w:eastAsia="Times New Roman" w:hAnsi="Calibri" w:cs="Calibri"/>
          <w:lang w:eastAsia="en-CA"/>
        </w:rPr>
      </w:pPr>
      <w:r w:rsidRPr="00C93B42">
        <w:rPr>
          <w:rFonts w:ascii="Calibri" w:eastAsia="Times New Roman" w:hAnsi="Calibri" w:cs="Calibri"/>
          <w:lang w:eastAsia="en-CA"/>
        </w:rPr>
        <w:t>OCIC recognizes that fraud and corruption is a prevalent issue, and has harmful effects on employees, the organization and society, and is a threat to our vision.</w:t>
      </w:r>
    </w:p>
    <w:p w14:paraId="3BAE5310" w14:textId="44E1E394" w:rsidR="00C93B42" w:rsidRDefault="00C93B42" w:rsidP="004709F7">
      <w:pPr>
        <w:spacing w:after="240" w:line="240" w:lineRule="auto"/>
        <w:rPr>
          <w:rFonts w:ascii="Calibri" w:eastAsia="Times New Roman" w:hAnsi="Calibri" w:cs="Calibri"/>
          <w:lang w:eastAsia="en-CA"/>
        </w:rPr>
      </w:pPr>
      <w:r w:rsidRPr="00C93B42">
        <w:rPr>
          <w:rFonts w:ascii="Calibri" w:eastAsia="Times New Roman" w:hAnsi="Calibri" w:cs="Calibri"/>
          <w:lang w:eastAsia="en-CA"/>
        </w:rPr>
        <w:t xml:space="preserve">Fraud and corruption awareness, prevention, </w:t>
      </w:r>
      <w:proofErr w:type="gramStart"/>
      <w:r w:rsidRPr="00C93B42">
        <w:rPr>
          <w:rFonts w:ascii="Calibri" w:eastAsia="Times New Roman" w:hAnsi="Calibri" w:cs="Calibri"/>
          <w:lang w:eastAsia="en-CA"/>
        </w:rPr>
        <w:t>reporting</w:t>
      </w:r>
      <w:proofErr w:type="gramEnd"/>
      <w:r w:rsidRPr="00C93B42">
        <w:rPr>
          <w:rFonts w:ascii="Calibri" w:eastAsia="Times New Roman" w:hAnsi="Calibri" w:cs="Calibri"/>
          <w:lang w:eastAsia="en-CA"/>
        </w:rPr>
        <w:t xml:space="preserve"> and response are critical parts of the accountability and compliance culture at OCIC and are of great importance to our employees, partners, members, sub-project holders, funders and other OCIC stakeholders. Our internal and external stakeholders have a right to expect that we conduct all our activities to the highest ethical standards.</w:t>
      </w:r>
    </w:p>
    <w:p w14:paraId="28205885" w14:textId="28E46C79" w:rsidR="00C93B42" w:rsidRDefault="00C93B42" w:rsidP="004709F7">
      <w:pPr>
        <w:spacing w:after="240" w:line="240" w:lineRule="auto"/>
        <w:rPr>
          <w:rFonts w:ascii="Calibri" w:eastAsia="Times New Roman" w:hAnsi="Calibri" w:cs="Calibri"/>
          <w:lang w:eastAsia="en-CA"/>
        </w:rPr>
      </w:pPr>
      <w:r w:rsidRPr="00C93B42">
        <w:rPr>
          <w:rFonts w:ascii="Calibri" w:eastAsia="Times New Roman" w:hAnsi="Calibri" w:cs="Calibri"/>
          <w:lang w:eastAsia="en-CA"/>
        </w:rPr>
        <w:t>This policy sets out the minimum standards and procedures that OCIC is to follow, and addresses awareness, prevention, identification, reporting, investigation and close-out of fraud and corruption at OCIC. Where the funder regulations are more restrictive, those regulations must be complied with and incorporated in our work.</w:t>
      </w:r>
    </w:p>
    <w:p w14:paraId="29B2CCCD" w14:textId="2529FB8F" w:rsidR="00C93B42" w:rsidRPr="004709F7" w:rsidRDefault="00C93B42" w:rsidP="004709F7">
      <w:pPr>
        <w:pStyle w:val="Heading1"/>
        <w:rPr>
          <w:lang w:eastAsia="en-CA"/>
        </w:rPr>
      </w:pPr>
      <w:r w:rsidRPr="00C93B42">
        <w:rPr>
          <w:lang w:eastAsia="en-CA"/>
        </w:rPr>
        <w:t>2. Scope</w:t>
      </w:r>
    </w:p>
    <w:p w14:paraId="5D88AC5E" w14:textId="41EAB001" w:rsidR="00C93B42" w:rsidRDefault="00C93B42" w:rsidP="00C93B42">
      <w:pPr>
        <w:spacing w:line="240" w:lineRule="auto"/>
        <w:rPr>
          <w:rFonts w:ascii="Calibri" w:eastAsia="Times New Roman" w:hAnsi="Calibri" w:cs="Calibri"/>
          <w:lang w:eastAsia="en-CA"/>
        </w:rPr>
      </w:pPr>
      <w:r w:rsidRPr="00C93B42">
        <w:rPr>
          <w:rFonts w:ascii="Calibri" w:eastAsia="Times New Roman" w:hAnsi="Calibri" w:cs="Calibri"/>
          <w:lang w:eastAsia="en-CA"/>
        </w:rPr>
        <w:t xml:space="preserve">This policy and related procedures </w:t>
      </w:r>
      <w:r w:rsidR="004709F7" w:rsidRPr="00C93B42">
        <w:rPr>
          <w:rFonts w:ascii="Calibri" w:eastAsia="Times New Roman" w:hAnsi="Calibri" w:cs="Calibri"/>
          <w:lang w:eastAsia="en-CA"/>
        </w:rPr>
        <w:t>apply</w:t>
      </w:r>
      <w:r w:rsidRPr="00C93B42">
        <w:rPr>
          <w:rFonts w:ascii="Calibri" w:eastAsia="Times New Roman" w:hAnsi="Calibri" w:cs="Calibri"/>
          <w:lang w:eastAsia="en-CA"/>
        </w:rPr>
        <w:t xml:space="preserve"> to OCIC Board, staff, </w:t>
      </w:r>
      <w:proofErr w:type="gramStart"/>
      <w:r w:rsidRPr="00C93B42">
        <w:rPr>
          <w:rFonts w:ascii="Calibri" w:eastAsia="Times New Roman" w:hAnsi="Calibri" w:cs="Calibri"/>
          <w:lang w:eastAsia="en-CA"/>
        </w:rPr>
        <w:t>consultants</w:t>
      </w:r>
      <w:proofErr w:type="gramEnd"/>
      <w:r w:rsidRPr="00C93B42">
        <w:rPr>
          <w:rFonts w:ascii="Calibri" w:eastAsia="Times New Roman" w:hAnsi="Calibri" w:cs="Calibri"/>
          <w:lang w:eastAsia="en-CA"/>
        </w:rPr>
        <w:t xml:space="preserve"> and all volunteers.</w:t>
      </w:r>
      <w:r>
        <w:rPr>
          <w:rFonts w:ascii="Calibri" w:eastAsia="Times New Roman" w:hAnsi="Calibri" w:cs="Calibri"/>
          <w:lang w:eastAsia="en-CA"/>
        </w:rPr>
        <w:t xml:space="preserve"> </w:t>
      </w:r>
      <w:r w:rsidRPr="00C93B42">
        <w:rPr>
          <w:rFonts w:ascii="Calibri" w:eastAsia="Times New Roman" w:hAnsi="Calibri" w:cs="Calibri"/>
          <w:lang w:eastAsia="en-CA"/>
        </w:rPr>
        <w:t>This policy places the ultimate responsibility for managing fraud and corruption with the Board.</w:t>
      </w:r>
    </w:p>
    <w:p w14:paraId="5CB47599" w14:textId="636EEDCE" w:rsidR="00C93B42" w:rsidRPr="004709F7" w:rsidRDefault="00C93B42" w:rsidP="004709F7">
      <w:pPr>
        <w:pStyle w:val="Heading1"/>
        <w:rPr>
          <w:lang w:eastAsia="en-CA"/>
        </w:rPr>
      </w:pPr>
      <w:r w:rsidRPr="00C93B42">
        <w:rPr>
          <w:lang w:eastAsia="en-CA"/>
        </w:rPr>
        <w:t>3. Definitions</w:t>
      </w:r>
    </w:p>
    <w:p w14:paraId="09BC1B98" w14:textId="31A5D0B4" w:rsidR="00C93B42" w:rsidRDefault="00C93B42" w:rsidP="00C93B42">
      <w:pPr>
        <w:spacing w:line="240" w:lineRule="auto"/>
        <w:rPr>
          <w:rFonts w:ascii="Calibri" w:eastAsia="Times New Roman" w:hAnsi="Calibri" w:cs="Calibri"/>
          <w:lang w:eastAsia="en-CA"/>
        </w:rPr>
      </w:pPr>
      <w:r w:rsidRPr="00C93B42">
        <w:rPr>
          <w:rFonts w:ascii="Calibri" w:eastAsia="Times New Roman" w:hAnsi="Calibri" w:cs="Calibri"/>
          <w:lang w:eastAsia="en-CA"/>
        </w:rPr>
        <w:t>For the purposes of this policy, key terms include:</w:t>
      </w:r>
      <w:r>
        <w:rPr>
          <w:rFonts w:ascii="Calibri" w:eastAsia="Times New Roman" w:hAnsi="Calibri" w:cs="Calibri"/>
          <w:lang w:eastAsia="en-CA"/>
        </w:rPr>
        <w:t xml:space="preserve"> </w:t>
      </w:r>
      <w:r w:rsidRPr="00C93B42">
        <w:rPr>
          <w:rFonts w:ascii="Calibri" w:eastAsia="Times New Roman" w:hAnsi="Calibri" w:cs="Calibri"/>
          <w:b/>
          <w:lang w:eastAsia="en-CA"/>
        </w:rPr>
        <w:t>Fraud and corruption</w:t>
      </w:r>
      <w:r w:rsidRPr="00C93B42">
        <w:rPr>
          <w:rFonts w:ascii="Calibri" w:eastAsia="Times New Roman" w:hAnsi="Calibri" w:cs="Calibri"/>
          <w:lang w:eastAsia="en-CA"/>
        </w:rPr>
        <w:t xml:space="preserve">: the act of intentionally deceiving someone in order to gain an unfair or illegal advantage of any value, or the abuse of entrusted power for private gain (financial, political or otherwise). </w:t>
      </w:r>
      <w:r w:rsidRPr="00C93B42">
        <w:rPr>
          <w:rFonts w:ascii="Calibri" w:eastAsia="Times New Roman" w:hAnsi="Calibri" w:cs="Calibri"/>
          <w:b/>
          <w:lang w:eastAsia="en-CA"/>
        </w:rPr>
        <w:t>Examples are given in Attachment A</w:t>
      </w:r>
      <w:r w:rsidRPr="00C93B42">
        <w:rPr>
          <w:rFonts w:ascii="Calibri" w:eastAsia="Times New Roman" w:hAnsi="Calibri" w:cs="Calibri"/>
          <w:lang w:eastAsia="en-CA"/>
        </w:rPr>
        <w:t>.</w:t>
      </w:r>
    </w:p>
    <w:p w14:paraId="107B4893" w14:textId="4BB79F45" w:rsidR="00C93B42" w:rsidRPr="00C93B42" w:rsidRDefault="00C93B42" w:rsidP="004709F7">
      <w:pPr>
        <w:pStyle w:val="Heading1"/>
        <w:rPr>
          <w:lang w:eastAsia="en-CA"/>
        </w:rPr>
      </w:pPr>
      <w:r w:rsidRPr="00C93B42">
        <w:rPr>
          <w:lang w:eastAsia="en-CA"/>
        </w:rPr>
        <w:lastRenderedPageBreak/>
        <w:t>4. Review</w:t>
      </w:r>
    </w:p>
    <w:p w14:paraId="0B75787D" w14:textId="41444D33" w:rsidR="00C93B42" w:rsidRDefault="00C93B42" w:rsidP="00C93B42">
      <w:pPr>
        <w:spacing w:line="240" w:lineRule="auto"/>
        <w:rPr>
          <w:rFonts w:ascii="Calibri" w:eastAsia="Times New Roman" w:hAnsi="Calibri" w:cs="Calibri"/>
          <w:lang w:eastAsia="en-CA"/>
        </w:rPr>
      </w:pPr>
      <w:r w:rsidRPr="00C93B42">
        <w:rPr>
          <w:rFonts w:ascii="Calibri" w:eastAsia="Times New Roman" w:hAnsi="Calibri" w:cs="Calibri"/>
          <w:lang w:eastAsia="en-CA"/>
        </w:rPr>
        <w:t>As per OCIC’s 3-year review policy, this policy is to be reviewed and/or updated by the Governance Committee by January 2022.</w:t>
      </w:r>
    </w:p>
    <w:p w14:paraId="34E00529" w14:textId="74528620" w:rsidR="00C93B42" w:rsidRPr="004709F7" w:rsidRDefault="00C93B42" w:rsidP="004709F7">
      <w:pPr>
        <w:pStyle w:val="Heading1"/>
        <w:rPr>
          <w:lang w:eastAsia="en-CA"/>
        </w:rPr>
      </w:pPr>
      <w:r w:rsidRPr="00C93B42">
        <w:rPr>
          <w:lang w:eastAsia="en-CA"/>
        </w:rPr>
        <w:t>5. Policy Statement</w:t>
      </w:r>
    </w:p>
    <w:p w14:paraId="516F288E" w14:textId="1CF06958" w:rsidR="005750B3" w:rsidRDefault="00C93B42" w:rsidP="00C93B42">
      <w:pPr>
        <w:spacing w:line="240" w:lineRule="auto"/>
        <w:rPr>
          <w:rFonts w:ascii="Calibri" w:eastAsia="Times New Roman" w:hAnsi="Calibri" w:cs="Calibri"/>
          <w:lang w:eastAsia="en-CA"/>
        </w:rPr>
      </w:pPr>
      <w:r w:rsidRPr="00C93B42">
        <w:rPr>
          <w:rFonts w:ascii="Calibri" w:eastAsia="Times New Roman" w:hAnsi="Calibri" w:cs="Calibri"/>
          <w:lang w:eastAsia="en-CA"/>
        </w:rPr>
        <w:t>OCIC does not tolerate fraud or corruption by Board,</w:t>
      </w:r>
      <w:r>
        <w:rPr>
          <w:rFonts w:ascii="Calibri" w:eastAsia="Times New Roman" w:hAnsi="Calibri" w:cs="Calibri"/>
          <w:lang w:eastAsia="en-CA"/>
        </w:rPr>
        <w:t xml:space="preserve"> </w:t>
      </w:r>
      <w:r w:rsidRPr="00C93B42">
        <w:rPr>
          <w:rFonts w:ascii="Calibri" w:eastAsia="Times New Roman" w:hAnsi="Calibri" w:cs="Calibri"/>
          <w:lang w:eastAsia="en-CA"/>
        </w:rPr>
        <w:t xml:space="preserve">staff, </w:t>
      </w:r>
      <w:proofErr w:type="gramStart"/>
      <w:r w:rsidRPr="00C93B42">
        <w:rPr>
          <w:rFonts w:ascii="Calibri" w:eastAsia="Times New Roman" w:hAnsi="Calibri" w:cs="Calibri"/>
          <w:lang w:eastAsia="en-CA"/>
        </w:rPr>
        <w:t>consultants</w:t>
      </w:r>
      <w:proofErr w:type="gramEnd"/>
      <w:r w:rsidRPr="00C93B42">
        <w:rPr>
          <w:rFonts w:ascii="Calibri" w:eastAsia="Times New Roman" w:hAnsi="Calibri" w:cs="Calibri"/>
          <w:lang w:eastAsia="en-CA"/>
        </w:rPr>
        <w:t xml:space="preserve"> and all volunteers, including any of OCIC’s agents, vendors, partners or counterparts.</w:t>
      </w:r>
      <w:r>
        <w:rPr>
          <w:rFonts w:ascii="Calibri" w:eastAsia="Times New Roman" w:hAnsi="Calibri" w:cs="Calibri"/>
          <w:lang w:eastAsia="en-CA"/>
        </w:rPr>
        <w:t xml:space="preserve"> </w:t>
      </w:r>
      <w:r w:rsidRPr="00C93B42">
        <w:rPr>
          <w:rFonts w:ascii="Calibri" w:eastAsia="Times New Roman" w:hAnsi="Calibri" w:cs="Calibri"/>
          <w:lang w:eastAsia="en-CA"/>
        </w:rPr>
        <w:t>OCIC Board and staff are required to be watchful for fraud, corruption or any suspicious behaviour, and report it to the Executive Director or Personnel Committee of the Board. All reported incidents will be appropriately</w:t>
      </w:r>
      <w:r w:rsidR="005750B3">
        <w:rPr>
          <w:rFonts w:ascii="Calibri" w:eastAsia="Times New Roman" w:hAnsi="Calibri" w:cs="Calibri"/>
          <w:lang w:eastAsia="en-CA"/>
        </w:rPr>
        <w:t xml:space="preserve"> </w:t>
      </w:r>
      <w:r w:rsidRPr="00C93B42">
        <w:rPr>
          <w:rFonts w:ascii="Calibri" w:eastAsia="Times New Roman" w:hAnsi="Calibri" w:cs="Calibri"/>
          <w:lang w:eastAsia="en-CA"/>
        </w:rPr>
        <w:t xml:space="preserve">investigated, disclosed, </w:t>
      </w:r>
      <w:proofErr w:type="gramStart"/>
      <w:r w:rsidRPr="00C93B42">
        <w:rPr>
          <w:rFonts w:ascii="Calibri" w:eastAsia="Times New Roman" w:hAnsi="Calibri" w:cs="Calibri"/>
          <w:lang w:eastAsia="en-CA"/>
        </w:rPr>
        <w:t>remediated</w:t>
      </w:r>
      <w:proofErr w:type="gramEnd"/>
      <w:r w:rsidRPr="00C93B42">
        <w:rPr>
          <w:rFonts w:ascii="Calibri" w:eastAsia="Times New Roman" w:hAnsi="Calibri" w:cs="Calibri"/>
          <w:lang w:eastAsia="en-CA"/>
        </w:rPr>
        <w:t xml:space="preserve"> and closed out.</w:t>
      </w:r>
    </w:p>
    <w:p w14:paraId="7B02ACFE" w14:textId="4E062837" w:rsidR="005750B3" w:rsidRPr="004709F7" w:rsidRDefault="00C93B42" w:rsidP="004709F7">
      <w:pPr>
        <w:pStyle w:val="Heading1"/>
        <w:rPr>
          <w:lang w:eastAsia="en-CA"/>
        </w:rPr>
      </w:pPr>
      <w:r w:rsidRPr="00C93B42">
        <w:rPr>
          <w:lang w:eastAsia="en-CA"/>
        </w:rPr>
        <w:t>6.</w:t>
      </w:r>
      <w:r w:rsidR="005750B3" w:rsidRPr="005750B3">
        <w:rPr>
          <w:lang w:eastAsia="en-CA"/>
        </w:rPr>
        <w:t xml:space="preserve"> </w:t>
      </w:r>
      <w:r w:rsidRPr="00C93B42">
        <w:rPr>
          <w:lang w:eastAsia="en-CA"/>
        </w:rPr>
        <w:t>Policy Details</w:t>
      </w:r>
    </w:p>
    <w:p w14:paraId="27D919BE" w14:textId="5D419840" w:rsidR="005750B3" w:rsidRDefault="00C93B42" w:rsidP="004709F7">
      <w:pPr>
        <w:spacing w:after="240" w:line="240" w:lineRule="auto"/>
        <w:rPr>
          <w:rFonts w:ascii="Calibri" w:eastAsia="Times New Roman" w:hAnsi="Calibri" w:cs="Calibri"/>
          <w:lang w:eastAsia="en-CA"/>
        </w:rPr>
      </w:pPr>
      <w:r w:rsidRPr="00C93B42">
        <w:rPr>
          <w:rFonts w:ascii="Calibri" w:eastAsia="Times New Roman" w:hAnsi="Calibri" w:cs="Calibri"/>
          <w:b/>
          <w:lang w:eastAsia="en-CA"/>
        </w:rPr>
        <w:t>6.1</w:t>
      </w:r>
      <w:r w:rsidR="005750B3" w:rsidRPr="005750B3">
        <w:rPr>
          <w:rFonts w:ascii="Calibri" w:eastAsia="Times New Roman" w:hAnsi="Calibri" w:cs="Calibri"/>
          <w:b/>
          <w:lang w:eastAsia="en-CA"/>
        </w:rPr>
        <w:t xml:space="preserve"> </w:t>
      </w:r>
      <w:r w:rsidRPr="00C93B42">
        <w:rPr>
          <w:rFonts w:ascii="Calibri" w:eastAsia="Times New Roman" w:hAnsi="Calibri" w:cs="Calibri"/>
          <w:b/>
          <w:lang w:eastAsia="en-CA"/>
        </w:rPr>
        <w:t>Fraud and corruption Intolerance and Reporting Obligations</w:t>
      </w:r>
      <w:r w:rsidRPr="00C93B42">
        <w:rPr>
          <w:rFonts w:ascii="Calibri" w:eastAsia="Times New Roman" w:hAnsi="Calibri" w:cs="Calibri"/>
          <w:lang w:eastAsia="en-CA"/>
        </w:rPr>
        <w:t>:</w:t>
      </w:r>
      <w:r w:rsidR="005750B3">
        <w:rPr>
          <w:rFonts w:ascii="Calibri" w:eastAsia="Times New Roman" w:hAnsi="Calibri" w:cs="Calibri"/>
          <w:lang w:eastAsia="en-CA"/>
        </w:rPr>
        <w:t xml:space="preserve"> </w:t>
      </w:r>
      <w:r w:rsidRPr="00C93B42">
        <w:rPr>
          <w:rFonts w:ascii="Calibri" w:eastAsia="Times New Roman" w:hAnsi="Calibri" w:cs="Calibri"/>
          <w:lang w:eastAsia="en-CA"/>
        </w:rPr>
        <w:t>The Executive Director must report to either the Executive Committee or</w:t>
      </w:r>
      <w:r w:rsidR="005750B3">
        <w:rPr>
          <w:rFonts w:ascii="Calibri" w:eastAsia="Times New Roman" w:hAnsi="Calibri" w:cs="Calibri"/>
          <w:lang w:eastAsia="en-CA"/>
        </w:rPr>
        <w:t xml:space="preserve"> </w:t>
      </w:r>
      <w:r w:rsidRPr="00C93B42">
        <w:rPr>
          <w:rFonts w:ascii="Calibri" w:eastAsia="Times New Roman" w:hAnsi="Calibri" w:cs="Calibri"/>
          <w:lang w:eastAsia="en-CA"/>
        </w:rPr>
        <w:t>Personnel Committee of the Board of any incidence of fraud or corruption or suspicious behaviour.</w:t>
      </w:r>
    </w:p>
    <w:p w14:paraId="59F40C5F" w14:textId="387ABA06" w:rsidR="005750B3" w:rsidRDefault="00C93B42" w:rsidP="004709F7">
      <w:pPr>
        <w:spacing w:after="240" w:line="240" w:lineRule="auto"/>
        <w:rPr>
          <w:rFonts w:ascii="Calibri" w:eastAsia="Times New Roman" w:hAnsi="Calibri" w:cs="Calibri"/>
          <w:lang w:eastAsia="en-CA"/>
        </w:rPr>
      </w:pPr>
      <w:r w:rsidRPr="00C93B42">
        <w:rPr>
          <w:rFonts w:ascii="Calibri" w:eastAsia="Times New Roman" w:hAnsi="Calibri" w:cs="Calibri"/>
          <w:b/>
          <w:lang w:eastAsia="en-CA"/>
        </w:rPr>
        <w:t>6.2</w:t>
      </w:r>
      <w:r w:rsidR="005750B3" w:rsidRPr="005750B3">
        <w:rPr>
          <w:rFonts w:ascii="Calibri" w:eastAsia="Times New Roman" w:hAnsi="Calibri" w:cs="Calibri"/>
          <w:b/>
          <w:lang w:eastAsia="en-CA"/>
        </w:rPr>
        <w:t xml:space="preserve"> </w:t>
      </w:r>
      <w:r w:rsidRPr="00C93B42">
        <w:rPr>
          <w:rFonts w:ascii="Calibri" w:eastAsia="Times New Roman" w:hAnsi="Calibri" w:cs="Calibri"/>
          <w:b/>
          <w:lang w:eastAsia="en-CA"/>
        </w:rPr>
        <w:t>Sufficiency of Investigations</w:t>
      </w:r>
      <w:r w:rsidRPr="00C93B42">
        <w:rPr>
          <w:rFonts w:ascii="Calibri" w:eastAsia="Times New Roman" w:hAnsi="Calibri" w:cs="Calibri"/>
          <w:lang w:eastAsia="en-CA"/>
        </w:rPr>
        <w:t>.</w:t>
      </w:r>
      <w:r w:rsidR="005750B3">
        <w:rPr>
          <w:rFonts w:ascii="Calibri" w:eastAsia="Times New Roman" w:hAnsi="Calibri" w:cs="Calibri"/>
          <w:lang w:eastAsia="en-CA"/>
        </w:rPr>
        <w:t xml:space="preserve"> </w:t>
      </w:r>
      <w:r w:rsidRPr="00C93B42">
        <w:rPr>
          <w:rFonts w:ascii="Calibri" w:eastAsia="Times New Roman" w:hAnsi="Calibri" w:cs="Calibri"/>
          <w:lang w:eastAsia="en-CA"/>
        </w:rPr>
        <w:t>Fraud and corruption and allegations of fraud and corruption will be appropriately investigated after considering severity, credibility, potential for reputational damage, and applicable funder requirements. Investigations will generally be led by either the Executive Director or the Executive Committee of the Board</w:t>
      </w:r>
      <w:r w:rsidR="005750B3">
        <w:rPr>
          <w:rFonts w:ascii="Calibri" w:eastAsia="Times New Roman" w:hAnsi="Calibri" w:cs="Calibri"/>
          <w:lang w:eastAsia="en-CA"/>
        </w:rPr>
        <w:t xml:space="preserve"> </w:t>
      </w:r>
      <w:r w:rsidRPr="00C93B42">
        <w:rPr>
          <w:rFonts w:ascii="Calibri" w:eastAsia="Times New Roman" w:hAnsi="Calibri" w:cs="Calibri"/>
          <w:lang w:eastAsia="en-CA"/>
        </w:rPr>
        <w:t>of Directors.</w:t>
      </w:r>
    </w:p>
    <w:p w14:paraId="2AF8F4F2" w14:textId="573F4BCC" w:rsidR="002C4686" w:rsidRDefault="00C93B42" w:rsidP="004709F7">
      <w:pPr>
        <w:spacing w:after="240" w:line="240" w:lineRule="auto"/>
        <w:rPr>
          <w:rFonts w:ascii="Calibri" w:eastAsia="Times New Roman" w:hAnsi="Calibri" w:cs="Calibri"/>
          <w:lang w:eastAsia="en-CA"/>
        </w:rPr>
      </w:pPr>
      <w:r w:rsidRPr="00C93B42">
        <w:rPr>
          <w:rFonts w:ascii="Calibri" w:eastAsia="Times New Roman" w:hAnsi="Calibri" w:cs="Calibri"/>
          <w:b/>
          <w:lang w:eastAsia="en-CA"/>
        </w:rPr>
        <w:t>6.3</w:t>
      </w:r>
      <w:r w:rsidR="005750B3" w:rsidRPr="005750B3">
        <w:rPr>
          <w:rFonts w:ascii="Calibri" w:eastAsia="Times New Roman" w:hAnsi="Calibri" w:cs="Calibri"/>
          <w:b/>
          <w:lang w:eastAsia="en-CA"/>
        </w:rPr>
        <w:t xml:space="preserve"> </w:t>
      </w:r>
      <w:r w:rsidRPr="00C93B42">
        <w:rPr>
          <w:rFonts w:ascii="Calibri" w:eastAsia="Times New Roman" w:hAnsi="Calibri" w:cs="Calibri"/>
          <w:b/>
          <w:lang w:eastAsia="en-CA"/>
        </w:rPr>
        <w:t>Confidentiality of Reports and Investigations; Non-retaliation</w:t>
      </w:r>
      <w:r w:rsidRPr="00C93B42">
        <w:rPr>
          <w:rFonts w:ascii="Calibri" w:eastAsia="Times New Roman" w:hAnsi="Calibri" w:cs="Calibri"/>
          <w:lang w:eastAsia="en-CA"/>
        </w:rPr>
        <w:t>.</w:t>
      </w:r>
      <w:r w:rsidR="005750B3">
        <w:rPr>
          <w:rFonts w:ascii="Calibri" w:eastAsia="Times New Roman" w:hAnsi="Calibri" w:cs="Calibri"/>
          <w:lang w:eastAsia="en-CA"/>
        </w:rPr>
        <w:t xml:space="preserve"> </w:t>
      </w:r>
      <w:r w:rsidRPr="00C93B42">
        <w:rPr>
          <w:rFonts w:ascii="Calibri" w:eastAsia="Times New Roman" w:hAnsi="Calibri" w:cs="Calibri"/>
          <w:lang w:eastAsia="en-CA"/>
        </w:rPr>
        <w:t xml:space="preserve">Any report of alleged or actual fraud and corruption submitted pursuant to this policy must be treated confidentially to the fullest extent practicable. Reports of fraud and corruption or suspected fraud and corruption may be submitted anonymously. Staff will not be retaliated against for good faith reports. Only </w:t>
      </w:r>
      <w:proofErr w:type="spellStart"/>
      <w:r w:rsidRPr="00C93B42">
        <w:rPr>
          <w:rFonts w:ascii="Calibri" w:eastAsia="Times New Roman" w:hAnsi="Calibri" w:cs="Calibri"/>
          <w:lang w:eastAsia="en-CA"/>
        </w:rPr>
        <w:t>partieswith</w:t>
      </w:r>
      <w:proofErr w:type="spellEnd"/>
      <w:r w:rsidRPr="00C93B42">
        <w:rPr>
          <w:rFonts w:ascii="Calibri" w:eastAsia="Times New Roman" w:hAnsi="Calibri" w:cs="Calibri"/>
          <w:lang w:eastAsia="en-CA"/>
        </w:rPr>
        <w:t xml:space="preserve"> a need to know should be advised of a report and any related investigation.</w:t>
      </w:r>
    </w:p>
    <w:p w14:paraId="77EE0095" w14:textId="05DC6234" w:rsidR="002C4686" w:rsidRPr="004709F7" w:rsidRDefault="00C93B42" w:rsidP="004709F7">
      <w:pPr>
        <w:pStyle w:val="Heading1"/>
        <w:rPr>
          <w:lang w:eastAsia="en-CA"/>
        </w:rPr>
      </w:pPr>
      <w:r w:rsidRPr="00C93B42">
        <w:rPr>
          <w:lang w:eastAsia="en-CA"/>
        </w:rPr>
        <w:t>7.</w:t>
      </w:r>
      <w:r w:rsidR="002C4686" w:rsidRPr="002C4686">
        <w:rPr>
          <w:lang w:eastAsia="en-CA"/>
        </w:rPr>
        <w:t xml:space="preserve"> </w:t>
      </w:r>
      <w:r w:rsidRPr="00C93B42">
        <w:rPr>
          <w:lang w:eastAsia="en-CA"/>
        </w:rPr>
        <w:t>Procedures</w:t>
      </w:r>
    </w:p>
    <w:p w14:paraId="53A234D2" w14:textId="72B01059" w:rsidR="002C4686" w:rsidRDefault="00C93B42" w:rsidP="004709F7">
      <w:pPr>
        <w:spacing w:after="240" w:line="240" w:lineRule="auto"/>
        <w:rPr>
          <w:rFonts w:ascii="Calibri" w:eastAsia="Times New Roman" w:hAnsi="Calibri" w:cs="Calibri"/>
          <w:lang w:eastAsia="en-CA"/>
        </w:rPr>
      </w:pPr>
      <w:r w:rsidRPr="00C93B42">
        <w:rPr>
          <w:rFonts w:ascii="Calibri" w:eastAsia="Times New Roman" w:hAnsi="Calibri" w:cs="Calibri"/>
          <w:b/>
          <w:lang w:eastAsia="en-CA"/>
        </w:rPr>
        <w:t>7.1</w:t>
      </w:r>
      <w:r w:rsidR="002C4686" w:rsidRPr="002C4686">
        <w:rPr>
          <w:rFonts w:ascii="Calibri" w:eastAsia="Times New Roman" w:hAnsi="Calibri" w:cs="Calibri"/>
          <w:b/>
          <w:lang w:eastAsia="en-CA"/>
        </w:rPr>
        <w:t xml:space="preserve"> </w:t>
      </w:r>
      <w:r w:rsidRPr="00C93B42">
        <w:rPr>
          <w:rFonts w:ascii="Calibri" w:eastAsia="Times New Roman" w:hAnsi="Calibri" w:cs="Calibri"/>
          <w:b/>
          <w:lang w:eastAsia="en-CA"/>
        </w:rPr>
        <w:t>Procedure Overview</w:t>
      </w:r>
      <w:r w:rsidRPr="00C93B42">
        <w:rPr>
          <w:rFonts w:ascii="Calibri" w:eastAsia="Times New Roman" w:hAnsi="Calibri" w:cs="Calibri"/>
          <w:lang w:eastAsia="en-CA"/>
        </w:rPr>
        <w:t>.</w:t>
      </w:r>
      <w:r w:rsidR="002C4686">
        <w:rPr>
          <w:rFonts w:ascii="Calibri" w:eastAsia="Times New Roman" w:hAnsi="Calibri" w:cs="Calibri"/>
          <w:lang w:eastAsia="en-CA"/>
        </w:rPr>
        <w:t xml:space="preserve"> </w:t>
      </w:r>
      <w:r w:rsidRPr="00C93B42">
        <w:rPr>
          <w:rFonts w:ascii="Calibri" w:eastAsia="Times New Roman" w:hAnsi="Calibri" w:cs="Calibri"/>
          <w:lang w:eastAsia="en-CA"/>
        </w:rPr>
        <w:t xml:space="preserve">These procedures are designed to ensure appropriate management, reporting, investigation, </w:t>
      </w:r>
      <w:proofErr w:type="gramStart"/>
      <w:r w:rsidRPr="00C93B42">
        <w:rPr>
          <w:rFonts w:ascii="Calibri" w:eastAsia="Times New Roman" w:hAnsi="Calibri" w:cs="Calibri"/>
          <w:lang w:eastAsia="en-CA"/>
        </w:rPr>
        <w:t>remediation</w:t>
      </w:r>
      <w:proofErr w:type="gramEnd"/>
      <w:r w:rsidRPr="00C93B42">
        <w:rPr>
          <w:rFonts w:ascii="Calibri" w:eastAsia="Times New Roman" w:hAnsi="Calibri" w:cs="Calibri"/>
          <w:lang w:eastAsia="en-CA"/>
        </w:rPr>
        <w:t xml:space="preserve"> and close-out of allegations of fraud and corruption, and appropriate reporting, as specifically set forth below.</w:t>
      </w:r>
    </w:p>
    <w:p w14:paraId="2A6758E8" w14:textId="67700DA8" w:rsidR="003C64FA" w:rsidRDefault="00C93B42" w:rsidP="004709F7">
      <w:pPr>
        <w:spacing w:after="240" w:line="240" w:lineRule="auto"/>
        <w:rPr>
          <w:rFonts w:ascii="Calibri" w:eastAsia="Times New Roman" w:hAnsi="Calibri" w:cs="Calibri"/>
          <w:lang w:eastAsia="en-CA"/>
        </w:rPr>
      </w:pPr>
      <w:r w:rsidRPr="00C93B42">
        <w:rPr>
          <w:rFonts w:ascii="Calibri" w:eastAsia="Times New Roman" w:hAnsi="Calibri" w:cs="Calibri"/>
          <w:b/>
          <w:lang w:eastAsia="en-CA"/>
        </w:rPr>
        <w:t>7.2</w:t>
      </w:r>
      <w:r w:rsidR="002C4686" w:rsidRPr="002C4686">
        <w:rPr>
          <w:rFonts w:ascii="Calibri" w:eastAsia="Times New Roman" w:hAnsi="Calibri" w:cs="Calibri"/>
          <w:b/>
          <w:lang w:eastAsia="en-CA"/>
        </w:rPr>
        <w:t xml:space="preserve"> </w:t>
      </w:r>
      <w:r w:rsidRPr="00C93B42">
        <w:rPr>
          <w:rFonts w:ascii="Calibri" w:eastAsia="Times New Roman" w:hAnsi="Calibri" w:cs="Calibri"/>
          <w:b/>
          <w:lang w:eastAsia="en-CA"/>
        </w:rPr>
        <w:t>Prevention and Awareness:</w:t>
      </w:r>
      <w:r w:rsidR="002C4686">
        <w:rPr>
          <w:rFonts w:ascii="Calibri" w:eastAsia="Times New Roman" w:hAnsi="Calibri" w:cs="Calibri"/>
          <w:lang w:eastAsia="en-CA"/>
        </w:rPr>
        <w:t xml:space="preserve"> </w:t>
      </w:r>
      <w:r w:rsidRPr="00C93B42">
        <w:rPr>
          <w:rFonts w:ascii="Calibri" w:eastAsia="Times New Roman" w:hAnsi="Calibri" w:cs="Calibri"/>
          <w:lang w:eastAsia="en-CA"/>
        </w:rPr>
        <w:t>OCIC is responsible for orienting</w:t>
      </w:r>
      <w:r w:rsidR="002C4686">
        <w:rPr>
          <w:rFonts w:ascii="Calibri" w:eastAsia="Times New Roman" w:hAnsi="Calibri" w:cs="Calibri"/>
          <w:lang w:eastAsia="en-CA"/>
        </w:rPr>
        <w:t xml:space="preserve"> </w:t>
      </w:r>
      <w:r w:rsidRPr="00C93B42">
        <w:rPr>
          <w:rFonts w:ascii="Calibri" w:eastAsia="Times New Roman" w:hAnsi="Calibri" w:cs="Calibri"/>
          <w:lang w:eastAsia="en-CA"/>
        </w:rPr>
        <w:t>its staff, consultants, volunteers,</w:t>
      </w:r>
      <w:r w:rsidR="002C4686">
        <w:rPr>
          <w:rFonts w:ascii="Calibri" w:eastAsia="Times New Roman" w:hAnsi="Calibri" w:cs="Calibri"/>
          <w:lang w:eastAsia="en-CA"/>
        </w:rPr>
        <w:t xml:space="preserve"> </w:t>
      </w:r>
      <w:r w:rsidRPr="00C93B42">
        <w:rPr>
          <w:rFonts w:ascii="Calibri" w:eastAsia="Times New Roman" w:hAnsi="Calibri" w:cs="Calibri"/>
          <w:lang w:eastAsia="en-CA"/>
        </w:rPr>
        <w:t>sub-</w:t>
      </w:r>
      <w:proofErr w:type="gramStart"/>
      <w:r w:rsidRPr="00C93B42">
        <w:rPr>
          <w:rFonts w:ascii="Calibri" w:eastAsia="Times New Roman" w:hAnsi="Calibri" w:cs="Calibri"/>
          <w:lang w:eastAsia="en-CA"/>
        </w:rPr>
        <w:t>projects</w:t>
      </w:r>
      <w:proofErr w:type="gramEnd"/>
      <w:r w:rsidRPr="00C93B42">
        <w:rPr>
          <w:rFonts w:ascii="Calibri" w:eastAsia="Times New Roman" w:hAnsi="Calibri" w:cs="Calibri"/>
          <w:lang w:eastAsia="en-CA"/>
        </w:rPr>
        <w:t xml:space="preserve"> and partners to</w:t>
      </w:r>
      <w:r w:rsidR="002C4686">
        <w:rPr>
          <w:rFonts w:ascii="Calibri" w:eastAsia="Times New Roman" w:hAnsi="Calibri" w:cs="Calibri"/>
          <w:lang w:eastAsia="en-CA"/>
        </w:rPr>
        <w:t xml:space="preserve"> </w:t>
      </w:r>
      <w:r w:rsidRPr="00C93B42">
        <w:rPr>
          <w:rFonts w:ascii="Calibri" w:eastAsia="Times New Roman" w:hAnsi="Calibri" w:cs="Calibri"/>
          <w:lang w:eastAsia="en-CA"/>
        </w:rPr>
        <w:t>the content of this policy and for monitoring its implementation</w:t>
      </w:r>
      <w:r w:rsidR="002C4686">
        <w:rPr>
          <w:rFonts w:ascii="Calibri" w:eastAsia="Times New Roman" w:hAnsi="Calibri" w:cs="Calibri"/>
          <w:lang w:eastAsia="en-CA"/>
        </w:rPr>
        <w:t xml:space="preserve"> </w:t>
      </w:r>
      <w:r w:rsidRPr="00C93B42">
        <w:rPr>
          <w:rFonts w:ascii="Calibri" w:eastAsia="Times New Roman" w:hAnsi="Calibri" w:cs="Calibri"/>
          <w:lang w:eastAsia="en-CA"/>
        </w:rPr>
        <w:t>in activities for which the OCIC</w:t>
      </w:r>
      <w:r w:rsidR="002C4686">
        <w:rPr>
          <w:rFonts w:ascii="Calibri" w:eastAsia="Times New Roman" w:hAnsi="Calibri" w:cs="Calibri"/>
          <w:lang w:eastAsia="en-CA"/>
        </w:rPr>
        <w:t xml:space="preserve"> </w:t>
      </w:r>
      <w:r w:rsidRPr="00C93B42">
        <w:rPr>
          <w:rFonts w:ascii="Calibri" w:eastAsia="Times New Roman" w:hAnsi="Calibri" w:cs="Calibri"/>
          <w:lang w:eastAsia="en-CA"/>
        </w:rPr>
        <w:t xml:space="preserve">is the responsible party. Written agreements with external parties should, to the maximum extent possible, include a written reference to OCIC’s intolerance of fraud and how it should be managed. </w:t>
      </w:r>
      <w:r w:rsidRPr="00C93B42">
        <w:rPr>
          <w:rFonts w:ascii="Calibri" w:eastAsia="Times New Roman" w:hAnsi="Calibri" w:cs="Calibri"/>
          <w:b/>
          <w:lang w:eastAsia="en-CA"/>
        </w:rPr>
        <w:t>Reference Attachment B.</w:t>
      </w:r>
    </w:p>
    <w:p w14:paraId="34420552" w14:textId="50C8D274" w:rsidR="003C64FA" w:rsidRDefault="00C93B42" w:rsidP="004709F7">
      <w:pPr>
        <w:spacing w:after="240" w:line="240" w:lineRule="auto"/>
        <w:rPr>
          <w:rFonts w:ascii="Calibri" w:eastAsia="Times New Roman" w:hAnsi="Calibri" w:cs="Calibri"/>
          <w:lang w:eastAsia="en-CA"/>
        </w:rPr>
      </w:pPr>
      <w:r w:rsidRPr="00C93B42">
        <w:rPr>
          <w:rFonts w:ascii="Calibri" w:eastAsia="Times New Roman" w:hAnsi="Calibri" w:cs="Calibri"/>
          <w:b/>
          <w:lang w:eastAsia="en-CA"/>
        </w:rPr>
        <w:t>7.3</w:t>
      </w:r>
      <w:r w:rsidR="003C64FA" w:rsidRPr="003C64FA">
        <w:rPr>
          <w:rFonts w:ascii="Calibri" w:eastAsia="Times New Roman" w:hAnsi="Calibri" w:cs="Calibri"/>
          <w:b/>
          <w:lang w:eastAsia="en-CA"/>
        </w:rPr>
        <w:t xml:space="preserve"> </w:t>
      </w:r>
      <w:r w:rsidRPr="00C93B42">
        <w:rPr>
          <w:rFonts w:ascii="Calibri" w:eastAsia="Times New Roman" w:hAnsi="Calibri" w:cs="Calibri"/>
          <w:b/>
          <w:lang w:eastAsia="en-CA"/>
        </w:rPr>
        <w:t>Reporting</w:t>
      </w:r>
      <w:r w:rsidR="003C64FA" w:rsidRPr="003C64FA">
        <w:rPr>
          <w:rFonts w:ascii="Calibri" w:eastAsia="Times New Roman" w:hAnsi="Calibri" w:cs="Calibri"/>
          <w:b/>
          <w:lang w:eastAsia="en-CA"/>
        </w:rPr>
        <w:t xml:space="preserve"> </w:t>
      </w:r>
      <w:r w:rsidRPr="00C93B42">
        <w:rPr>
          <w:rFonts w:ascii="Calibri" w:eastAsia="Times New Roman" w:hAnsi="Calibri" w:cs="Calibri"/>
          <w:b/>
          <w:lang w:eastAsia="en-CA"/>
        </w:rPr>
        <w:t>to OCIC:</w:t>
      </w:r>
      <w:r w:rsidR="003C64FA">
        <w:rPr>
          <w:rFonts w:ascii="Calibri" w:eastAsia="Times New Roman" w:hAnsi="Calibri" w:cs="Calibri"/>
          <w:lang w:eastAsia="en-CA"/>
        </w:rPr>
        <w:t xml:space="preserve"> </w:t>
      </w:r>
      <w:r w:rsidRPr="00C93B42">
        <w:rPr>
          <w:rFonts w:ascii="Calibri" w:eastAsia="Times New Roman" w:hAnsi="Calibri" w:cs="Calibri"/>
          <w:lang w:eastAsia="en-CA"/>
        </w:rPr>
        <w:t>Reports from staff, consultants, volunteers, or any external parties must be provided immediately (within three business days)of suspicion or discovery to OCIC’s Executive Director, the Executive Committee,</w:t>
      </w:r>
      <w:r w:rsidR="003C64FA">
        <w:rPr>
          <w:rFonts w:ascii="Calibri" w:eastAsia="Times New Roman" w:hAnsi="Calibri" w:cs="Calibri"/>
          <w:lang w:eastAsia="en-CA"/>
        </w:rPr>
        <w:t xml:space="preserve"> </w:t>
      </w:r>
      <w:r w:rsidRPr="00C93B42">
        <w:rPr>
          <w:rFonts w:ascii="Calibri" w:eastAsia="Times New Roman" w:hAnsi="Calibri" w:cs="Calibri"/>
          <w:lang w:eastAsia="en-CA"/>
        </w:rPr>
        <w:t xml:space="preserve">or the Personnel Committee of the Board. Reports must be received by OCIC in writing. </w:t>
      </w:r>
      <w:r w:rsidRPr="00C93B42">
        <w:rPr>
          <w:rFonts w:ascii="Calibri" w:eastAsia="Times New Roman" w:hAnsi="Calibri" w:cs="Calibri"/>
          <w:b/>
          <w:lang w:eastAsia="en-CA"/>
        </w:rPr>
        <w:t>Reference Attachment C.</w:t>
      </w:r>
    </w:p>
    <w:p w14:paraId="078B8B06" w14:textId="433E7F9C" w:rsidR="003C64FA" w:rsidRDefault="00C93B42" w:rsidP="004709F7">
      <w:pPr>
        <w:spacing w:after="240" w:line="240" w:lineRule="auto"/>
        <w:rPr>
          <w:rFonts w:ascii="Calibri" w:eastAsia="Times New Roman" w:hAnsi="Calibri" w:cs="Calibri"/>
          <w:lang w:eastAsia="en-CA"/>
        </w:rPr>
      </w:pPr>
      <w:r w:rsidRPr="00C93B42">
        <w:rPr>
          <w:rFonts w:ascii="Calibri" w:eastAsia="Times New Roman" w:hAnsi="Calibri" w:cs="Calibri"/>
          <w:b/>
          <w:lang w:eastAsia="en-CA"/>
        </w:rPr>
        <w:t>7.4</w:t>
      </w:r>
      <w:r w:rsidR="003C64FA" w:rsidRPr="003C64FA">
        <w:rPr>
          <w:rFonts w:ascii="Calibri" w:eastAsia="Times New Roman" w:hAnsi="Calibri" w:cs="Calibri"/>
          <w:b/>
          <w:lang w:eastAsia="en-CA"/>
        </w:rPr>
        <w:t xml:space="preserve"> </w:t>
      </w:r>
      <w:r w:rsidRPr="00C93B42">
        <w:rPr>
          <w:rFonts w:ascii="Calibri" w:eastAsia="Times New Roman" w:hAnsi="Calibri" w:cs="Calibri"/>
          <w:b/>
          <w:lang w:eastAsia="en-CA"/>
        </w:rPr>
        <w:t>Appropriate Investigation, Report and Follow-Up:</w:t>
      </w:r>
      <w:r w:rsidR="003C64FA">
        <w:rPr>
          <w:rFonts w:ascii="Calibri" w:eastAsia="Times New Roman" w:hAnsi="Calibri" w:cs="Calibri"/>
          <w:lang w:eastAsia="en-CA"/>
        </w:rPr>
        <w:t xml:space="preserve"> </w:t>
      </w:r>
      <w:r w:rsidRPr="00C93B42">
        <w:rPr>
          <w:rFonts w:ascii="Calibri" w:eastAsia="Times New Roman" w:hAnsi="Calibri" w:cs="Calibri"/>
          <w:lang w:eastAsia="en-CA"/>
        </w:rPr>
        <w:t xml:space="preserve">Alleged fraud or corruption will be investigated and documented commensurate with severity, credibility, potential for reputational damage, and applicable funder requirements. A matter will be considered closed by agreement of all concerned </w:t>
      </w:r>
      <w:r w:rsidRPr="00C93B42">
        <w:rPr>
          <w:rFonts w:ascii="Calibri" w:eastAsia="Times New Roman" w:hAnsi="Calibri" w:cs="Calibri"/>
          <w:lang w:eastAsia="en-CA"/>
        </w:rPr>
        <w:lastRenderedPageBreak/>
        <w:t xml:space="preserve">parties when conclusions of an investigation and related remediation activities are satisfactory. </w:t>
      </w:r>
      <w:r w:rsidRPr="00C93B42">
        <w:rPr>
          <w:rFonts w:ascii="Calibri" w:eastAsia="Times New Roman" w:hAnsi="Calibri" w:cs="Calibri"/>
          <w:b/>
          <w:lang w:eastAsia="en-CA"/>
        </w:rPr>
        <w:t>Reference Anti-Fraud and Anti-Co</w:t>
      </w:r>
      <w:r w:rsidR="003C64FA" w:rsidRPr="003C64FA">
        <w:rPr>
          <w:rFonts w:ascii="Calibri" w:eastAsia="Times New Roman" w:hAnsi="Calibri" w:cs="Calibri"/>
          <w:b/>
          <w:lang w:eastAsia="en-CA"/>
        </w:rPr>
        <w:t xml:space="preserve">rruption Responsibilities Chart </w:t>
      </w:r>
      <w:r w:rsidRPr="00C93B42">
        <w:rPr>
          <w:rFonts w:ascii="Calibri" w:eastAsia="Times New Roman" w:hAnsi="Calibri" w:cs="Calibri"/>
          <w:b/>
          <w:lang w:eastAsia="en-CA"/>
        </w:rPr>
        <w:t>Attachment</w:t>
      </w:r>
      <w:r w:rsidR="003C64FA" w:rsidRPr="003C64FA">
        <w:rPr>
          <w:rFonts w:ascii="Calibri" w:eastAsia="Times New Roman" w:hAnsi="Calibri" w:cs="Calibri"/>
          <w:b/>
          <w:lang w:eastAsia="en-CA"/>
        </w:rPr>
        <w:t xml:space="preserve"> </w:t>
      </w:r>
      <w:r w:rsidRPr="00C93B42">
        <w:rPr>
          <w:rFonts w:ascii="Calibri" w:eastAsia="Times New Roman" w:hAnsi="Calibri" w:cs="Calibri"/>
          <w:b/>
          <w:lang w:eastAsia="en-CA"/>
        </w:rPr>
        <w:t>D.</w:t>
      </w:r>
    </w:p>
    <w:p w14:paraId="1394244E" w14:textId="4A481B54" w:rsidR="003C64FA" w:rsidRPr="004709F7" w:rsidRDefault="00C93B42" w:rsidP="004709F7">
      <w:pPr>
        <w:pStyle w:val="Heading1"/>
        <w:rPr>
          <w:lang w:eastAsia="en-CA"/>
        </w:rPr>
      </w:pPr>
      <w:r w:rsidRPr="00C93B42">
        <w:rPr>
          <w:lang w:eastAsia="en-CA"/>
        </w:rPr>
        <w:t>8.</w:t>
      </w:r>
      <w:r w:rsidR="003C64FA" w:rsidRPr="003C64FA">
        <w:rPr>
          <w:lang w:eastAsia="en-CA"/>
        </w:rPr>
        <w:t xml:space="preserve"> </w:t>
      </w:r>
      <w:r w:rsidRPr="00C93B42">
        <w:rPr>
          <w:lang w:eastAsia="en-CA"/>
        </w:rPr>
        <w:t>Responsibilities</w:t>
      </w:r>
    </w:p>
    <w:p w14:paraId="2C05B395" w14:textId="77777777" w:rsidR="003C64FA" w:rsidRPr="003C64FA" w:rsidRDefault="00C93B42" w:rsidP="00C93B42">
      <w:pPr>
        <w:spacing w:line="240" w:lineRule="auto"/>
        <w:rPr>
          <w:rFonts w:ascii="Calibri" w:eastAsia="Times New Roman" w:hAnsi="Calibri" w:cs="Calibri"/>
          <w:b/>
          <w:lang w:eastAsia="en-CA"/>
        </w:rPr>
      </w:pPr>
      <w:r w:rsidRPr="00C93B42">
        <w:rPr>
          <w:rFonts w:ascii="Calibri" w:eastAsia="Times New Roman" w:hAnsi="Calibri" w:cs="Calibri"/>
          <w:b/>
          <w:lang w:eastAsia="en-CA"/>
        </w:rPr>
        <w:t>8.1</w:t>
      </w:r>
      <w:r w:rsidR="003C64FA" w:rsidRPr="003C64FA">
        <w:rPr>
          <w:rFonts w:ascii="Calibri" w:eastAsia="Times New Roman" w:hAnsi="Calibri" w:cs="Calibri"/>
          <w:b/>
          <w:lang w:eastAsia="en-CA"/>
        </w:rPr>
        <w:t xml:space="preserve"> </w:t>
      </w:r>
      <w:r w:rsidRPr="00C93B42">
        <w:rPr>
          <w:rFonts w:ascii="Calibri" w:eastAsia="Times New Roman" w:hAnsi="Calibri" w:cs="Calibri"/>
          <w:b/>
          <w:lang w:eastAsia="en-CA"/>
        </w:rPr>
        <w:t>All staff, consultants, volunteers, Agents, and Vendors</w:t>
      </w:r>
    </w:p>
    <w:p w14:paraId="76B0AF18" w14:textId="77777777" w:rsidR="003C64FA" w:rsidRPr="003C64FA" w:rsidRDefault="00C93B42" w:rsidP="003C64FA">
      <w:pPr>
        <w:pStyle w:val="ListParagraph"/>
        <w:numPr>
          <w:ilvl w:val="0"/>
          <w:numId w:val="13"/>
        </w:numPr>
        <w:spacing w:line="240" w:lineRule="auto"/>
        <w:rPr>
          <w:rFonts w:ascii="Calibri" w:eastAsia="Times New Roman" w:hAnsi="Calibri" w:cs="Calibri"/>
          <w:lang w:eastAsia="en-CA"/>
        </w:rPr>
      </w:pPr>
      <w:r w:rsidRPr="003C64FA">
        <w:rPr>
          <w:rFonts w:ascii="Calibri" w:eastAsia="Times New Roman" w:hAnsi="Calibri" w:cs="Calibri"/>
          <w:lang w:eastAsia="en-CA"/>
        </w:rPr>
        <w:t>Act according to the legal and ethical standards and expectations</w:t>
      </w:r>
    </w:p>
    <w:p w14:paraId="1E759734" w14:textId="77777777" w:rsidR="003C64FA" w:rsidRPr="003C64FA" w:rsidRDefault="00C93B42" w:rsidP="003C64FA">
      <w:pPr>
        <w:pStyle w:val="ListParagraph"/>
        <w:numPr>
          <w:ilvl w:val="0"/>
          <w:numId w:val="13"/>
        </w:numPr>
        <w:spacing w:line="240" w:lineRule="auto"/>
        <w:rPr>
          <w:rFonts w:ascii="Calibri" w:eastAsia="Times New Roman" w:hAnsi="Calibri" w:cs="Calibri"/>
          <w:lang w:eastAsia="en-CA"/>
        </w:rPr>
      </w:pPr>
      <w:r w:rsidRPr="003C64FA">
        <w:rPr>
          <w:rFonts w:ascii="Calibri" w:eastAsia="Times New Roman" w:hAnsi="Calibri" w:cs="Calibri"/>
          <w:lang w:eastAsia="en-CA"/>
        </w:rPr>
        <w:t>Be watchful for fraud and corruption at OCIC or any related third parties including agents, consultants, vendors, and partners</w:t>
      </w:r>
    </w:p>
    <w:p w14:paraId="42748D5E" w14:textId="77777777" w:rsidR="003C64FA" w:rsidRPr="003C64FA" w:rsidRDefault="00C93B42" w:rsidP="003C64FA">
      <w:pPr>
        <w:pStyle w:val="ListParagraph"/>
        <w:numPr>
          <w:ilvl w:val="0"/>
          <w:numId w:val="13"/>
        </w:numPr>
        <w:spacing w:line="240" w:lineRule="auto"/>
        <w:rPr>
          <w:rFonts w:ascii="Calibri" w:eastAsia="Times New Roman" w:hAnsi="Calibri" w:cs="Calibri"/>
          <w:lang w:eastAsia="en-CA"/>
        </w:rPr>
      </w:pPr>
      <w:r w:rsidRPr="003C64FA">
        <w:rPr>
          <w:rFonts w:ascii="Calibri" w:eastAsia="Times New Roman" w:hAnsi="Calibri" w:cs="Calibri"/>
          <w:lang w:eastAsia="en-CA"/>
        </w:rPr>
        <w:t>Report to Executive Director, Executive Committee,</w:t>
      </w:r>
      <w:r w:rsidR="003C64FA">
        <w:rPr>
          <w:rFonts w:ascii="Calibri" w:eastAsia="Times New Roman" w:hAnsi="Calibri" w:cs="Calibri"/>
          <w:lang w:eastAsia="en-CA"/>
        </w:rPr>
        <w:t xml:space="preserve"> </w:t>
      </w:r>
      <w:r w:rsidRPr="003C64FA">
        <w:rPr>
          <w:rFonts w:ascii="Calibri" w:eastAsia="Times New Roman" w:hAnsi="Calibri" w:cs="Calibri"/>
          <w:lang w:eastAsia="en-CA"/>
        </w:rPr>
        <w:t>or Personnel Committee of the Board, as appropriate</w:t>
      </w:r>
    </w:p>
    <w:p w14:paraId="3F5FE51D" w14:textId="2497B572" w:rsidR="003C64FA" w:rsidRPr="004709F7" w:rsidRDefault="00C93B42" w:rsidP="004709F7">
      <w:pPr>
        <w:pStyle w:val="ListParagraph"/>
        <w:numPr>
          <w:ilvl w:val="0"/>
          <w:numId w:val="13"/>
        </w:numPr>
        <w:spacing w:after="240" w:line="240" w:lineRule="auto"/>
        <w:rPr>
          <w:rFonts w:ascii="Calibri" w:eastAsia="Times New Roman" w:hAnsi="Calibri" w:cs="Calibri"/>
          <w:lang w:eastAsia="en-CA"/>
        </w:rPr>
      </w:pPr>
      <w:r w:rsidRPr="003C64FA">
        <w:rPr>
          <w:rFonts w:ascii="Calibri" w:eastAsia="Times New Roman" w:hAnsi="Calibri" w:cs="Calibri"/>
          <w:lang w:eastAsia="en-CA"/>
        </w:rPr>
        <w:t>Cooperate with any investigation into allegations of fraud or misconduct</w:t>
      </w:r>
    </w:p>
    <w:p w14:paraId="65170315" w14:textId="77777777" w:rsidR="003C64FA" w:rsidRPr="003C64FA" w:rsidRDefault="00C93B42" w:rsidP="003C64FA">
      <w:pPr>
        <w:spacing w:line="240" w:lineRule="auto"/>
        <w:rPr>
          <w:rFonts w:ascii="Calibri" w:eastAsia="Times New Roman" w:hAnsi="Calibri" w:cs="Calibri"/>
          <w:b/>
          <w:lang w:eastAsia="en-CA"/>
        </w:rPr>
      </w:pPr>
      <w:r w:rsidRPr="003C64FA">
        <w:rPr>
          <w:rFonts w:ascii="Calibri" w:eastAsia="Times New Roman" w:hAnsi="Calibri" w:cs="Calibri"/>
          <w:b/>
          <w:lang w:eastAsia="en-CA"/>
        </w:rPr>
        <w:t>8.2</w:t>
      </w:r>
      <w:r w:rsidR="003C64FA" w:rsidRPr="003C64FA">
        <w:rPr>
          <w:rFonts w:ascii="Calibri" w:eastAsia="Times New Roman" w:hAnsi="Calibri" w:cs="Calibri"/>
          <w:b/>
          <w:lang w:eastAsia="en-CA"/>
        </w:rPr>
        <w:t xml:space="preserve"> </w:t>
      </w:r>
      <w:r w:rsidRPr="003C64FA">
        <w:rPr>
          <w:rFonts w:ascii="Calibri" w:eastAsia="Times New Roman" w:hAnsi="Calibri" w:cs="Calibri"/>
          <w:b/>
          <w:lang w:eastAsia="en-CA"/>
        </w:rPr>
        <w:t>OCIC Management</w:t>
      </w:r>
    </w:p>
    <w:p w14:paraId="25C4A1DD" w14:textId="77777777" w:rsidR="003C64FA" w:rsidRDefault="00C93B42" w:rsidP="003C64FA">
      <w:pPr>
        <w:pStyle w:val="ListParagraph"/>
        <w:numPr>
          <w:ilvl w:val="0"/>
          <w:numId w:val="13"/>
        </w:numPr>
        <w:spacing w:line="240" w:lineRule="auto"/>
        <w:rPr>
          <w:rFonts w:ascii="Calibri" w:eastAsia="Times New Roman" w:hAnsi="Calibri" w:cs="Calibri"/>
          <w:lang w:eastAsia="en-CA"/>
        </w:rPr>
      </w:pPr>
      <w:r w:rsidRPr="003C64FA">
        <w:rPr>
          <w:rFonts w:ascii="Calibri" w:eastAsia="Times New Roman" w:hAnsi="Calibri" w:cs="Calibri"/>
          <w:lang w:eastAsia="en-CA"/>
        </w:rPr>
        <w:t>Maintain an adequate control environment, performs regular risk assessments, implements appropriate procedures and internal control activities, ensure sufficient information communication and monitoring of the whole control system is in place</w:t>
      </w:r>
    </w:p>
    <w:p w14:paraId="27DFEA03" w14:textId="77777777" w:rsidR="003C64FA" w:rsidRPr="003C64FA" w:rsidRDefault="00C93B42" w:rsidP="003C64FA">
      <w:pPr>
        <w:pStyle w:val="ListParagraph"/>
        <w:numPr>
          <w:ilvl w:val="0"/>
          <w:numId w:val="13"/>
        </w:numPr>
        <w:spacing w:line="240" w:lineRule="auto"/>
        <w:rPr>
          <w:rFonts w:ascii="Calibri" w:eastAsia="Times New Roman" w:hAnsi="Calibri" w:cs="Calibri"/>
          <w:lang w:eastAsia="en-CA"/>
        </w:rPr>
      </w:pPr>
      <w:r w:rsidRPr="003C64FA">
        <w:rPr>
          <w:rFonts w:ascii="Calibri" w:eastAsia="Times New Roman" w:hAnsi="Calibri" w:cs="Calibri"/>
          <w:lang w:eastAsia="en-CA"/>
        </w:rPr>
        <w:t>Maintain policies and procedures to detect fraud and corruption</w:t>
      </w:r>
    </w:p>
    <w:p w14:paraId="25B525FE" w14:textId="77777777" w:rsidR="003C64FA" w:rsidRPr="003C64FA" w:rsidRDefault="00C93B42" w:rsidP="003C64FA">
      <w:pPr>
        <w:pStyle w:val="ListParagraph"/>
        <w:numPr>
          <w:ilvl w:val="0"/>
          <w:numId w:val="13"/>
        </w:numPr>
        <w:spacing w:line="240" w:lineRule="auto"/>
        <w:rPr>
          <w:rFonts w:ascii="Calibri" w:eastAsia="Times New Roman" w:hAnsi="Calibri" w:cs="Calibri"/>
          <w:lang w:eastAsia="en-CA"/>
        </w:rPr>
      </w:pPr>
      <w:r w:rsidRPr="003C64FA">
        <w:rPr>
          <w:rFonts w:ascii="Calibri" w:eastAsia="Times New Roman" w:hAnsi="Calibri" w:cs="Calibri"/>
          <w:lang w:eastAsia="en-CA"/>
        </w:rPr>
        <w:t>Require staff, consultants, and volunteers</w:t>
      </w:r>
      <w:r w:rsidR="003C64FA">
        <w:rPr>
          <w:rFonts w:ascii="Calibri" w:eastAsia="Times New Roman" w:hAnsi="Calibri" w:cs="Calibri"/>
          <w:lang w:eastAsia="en-CA"/>
        </w:rPr>
        <w:t xml:space="preserve"> </w:t>
      </w:r>
      <w:r w:rsidRPr="003C64FA">
        <w:rPr>
          <w:rFonts w:ascii="Calibri" w:eastAsia="Times New Roman" w:hAnsi="Calibri" w:cs="Calibri"/>
          <w:lang w:eastAsia="en-CA"/>
        </w:rPr>
        <w:t>to report suspicions, allegations or known fraud and corruption</w:t>
      </w:r>
    </w:p>
    <w:p w14:paraId="0C1D4C83" w14:textId="77777777" w:rsidR="003C64FA" w:rsidRPr="003C64FA" w:rsidRDefault="00C93B42" w:rsidP="003C64FA">
      <w:pPr>
        <w:pStyle w:val="ListParagraph"/>
        <w:numPr>
          <w:ilvl w:val="0"/>
          <w:numId w:val="13"/>
        </w:numPr>
        <w:spacing w:line="240" w:lineRule="auto"/>
        <w:rPr>
          <w:rFonts w:ascii="Calibri" w:eastAsia="Times New Roman" w:hAnsi="Calibri" w:cs="Calibri"/>
          <w:lang w:eastAsia="en-CA"/>
        </w:rPr>
      </w:pPr>
      <w:r w:rsidRPr="003C64FA">
        <w:rPr>
          <w:rFonts w:ascii="Calibri" w:eastAsia="Times New Roman" w:hAnsi="Calibri" w:cs="Calibri"/>
          <w:lang w:eastAsia="en-CA"/>
        </w:rPr>
        <w:t>Appropriately investigate or establish an appropriate person or team to investigate allegations of fraud and corruption</w:t>
      </w:r>
    </w:p>
    <w:p w14:paraId="46B40571" w14:textId="77777777" w:rsidR="003C64FA" w:rsidRPr="003C64FA" w:rsidRDefault="00C93B42" w:rsidP="003C64FA">
      <w:pPr>
        <w:pStyle w:val="ListParagraph"/>
        <w:numPr>
          <w:ilvl w:val="0"/>
          <w:numId w:val="13"/>
        </w:numPr>
        <w:spacing w:line="240" w:lineRule="auto"/>
        <w:rPr>
          <w:rFonts w:ascii="Calibri" w:eastAsia="Times New Roman" w:hAnsi="Calibri" w:cs="Calibri"/>
          <w:lang w:eastAsia="en-CA"/>
        </w:rPr>
      </w:pPr>
      <w:r w:rsidRPr="003C64FA">
        <w:rPr>
          <w:rFonts w:ascii="Calibri" w:eastAsia="Times New Roman" w:hAnsi="Calibri" w:cs="Calibri"/>
          <w:lang w:eastAsia="en-CA"/>
        </w:rPr>
        <w:t>Depending on context, develop guidelines to ensure clarity of roles and responsibilities</w:t>
      </w:r>
    </w:p>
    <w:p w14:paraId="5CB1D1F1" w14:textId="77777777" w:rsidR="003C64FA" w:rsidRPr="003C64FA" w:rsidRDefault="00C93B42" w:rsidP="003C64FA">
      <w:pPr>
        <w:pStyle w:val="ListParagraph"/>
        <w:numPr>
          <w:ilvl w:val="0"/>
          <w:numId w:val="13"/>
        </w:numPr>
        <w:spacing w:line="240" w:lineRule="auto"/>
        <w:rPr>
          <w:rFonts w:ascii="Calibri" w:eastAsia="Times New Roman" w:hAnsi="Calibri" w:cs="Calibri"/>
          <w:lang w:eastAsia="en-CA"/>
        </w:rPr>
      </w:pPr>
      <w:r w:rsidRPr="003C64FA">
        <w:rPr>
          <w:rFonts w:ascii="Calibri" w:eastAsia="Times New Roman" w:hAnsi="Calibri" w:cs="Calibri"/>
          <w:lang w:eastAsia="en-CA"/>
        </w:rPr>
        <w:t>Ensure implementation of any required or recommended remediation activity</w:t>
      </w:r>
    </w:p>
    <w:p w14:paraId="11A47AD4" w14:textId="77777777" w:rsidR="003C64FA" w:rsidRPr="003C64FA" w:rsidRDefault="00C93B42" w:rsidP="003C64FA">
      <w:pPr>
        <w:pStyle w:val="ListParagraph"/>
        <w:numPr>
          <w:ilvl w:val="0"/>
          <w:numId w:val="13"/>
        </w:numPr>
        <w:spacing w:line="240" w:lineRule="auto"/>
        <w:rPr>
          <w:rFonts w:ascii="Calibri" w:eastAsia="Times New Roman" w:hAnsi="Calibri" w:cs="Calibri"/>
          <w:lang w:eastAsia="en-CA"/>
        </w:rPr>
      </w:pPr>
      <w:r w:rsidRPr="003C64FA">
        <w:rPr>
          <w:rFonts w:ascii="Calibri" w:eastAsia="Times New Roman" w:hAnsi="Calibri" w:cs="Calibri"/>
          <w:lang w:eastAsia="en-CA"/>
        </w:rPr>
        <w:t>Activate the entire OCIC Board if risk to reputation or of external exposure</w:t>
      </w:r>
    </w:p>
    <w:p w14:paraId="07E52ECF" w14:textId="77777777" w:rsidR="003C64FA" w:rsidRPr="003C64FA" w:rsidRDefault="00C93B42" w:rsidP="003C64FA">
      <w:pPr>
        <w:pStyle w:val="ListParagraph"/>
        <w:numPr>
          <w:ilvl w:val="0"/>
          <w:numId w:val="13"/>
        </w:numPr>
        <w:spacing w:line="240" w:lineRule="auto"/>
        <w:rPr>
          <w:rFonts w:ascii="Calibri" w:eastAsia="Times New Roman" w:hAnsi="Calibri" w:cs="Calibri"/>
          <w:lang w:eastAsia="en-CA"/>
        </w:rPr>
      </w:pPr>
      <w:r w:rsidRPr="003C64FA">
        <w:rPr>
          <w:rFonts w:ascii="Calibri" w:eastAsia="Times New Roman" w:hAnsi="Calibri" w:cs="Calibri"/>
          <w:lang w:eastAsia="en-CA"/>
        </w:rPr>
        <w:t>Implement appropriate sanctions against staff, consultants, and volunteers</w:t>
      </w:r>
      <w:r w:rsidR="003C64FA">
        <w:rPr>
          <w:rFonts w:ascii="Calibri" w:eastAsia="Times New Roman" w:hAnsi="Calibri" w:cs="Calibri"/>
          <w:lang w:eastAsia="en-CA"/>
        </w:rPr>
        <w:t xml:space="preserve"> </w:t>
      </w:r>
      <w:r w:rsidRPr="003C64FA">
        <w:rPr>
          <w:rFonts w:ascii="Calibri" w:eastAsia="Times New Roman" w:hAnsi="Calibri" w:cs="Calibri"/>
          <w:lang w:eastAsia="en-CA"/>
        </w:rPr>
        <w:t>who committed fraud</w:t>
      </w:r>
      <w:r w:rsidR="003C64FA">
        <w:rPr>
          <w:rFonts w:ascii="Calibri" w:eastAsia="Times New Roman" w:hAnsi="Calibri" w:cs="Calibri"/>
          <w:lang w:eastAsia="en-CA"/>
        </w:rPr>
        <w:t xml:space="preserve"> </w:t>
      </w:r>
      <w:r w:rsidRPr="003C64FA">
        <w:rPr>
          <w:rFonts w:ascii="Calibri" w:eastAsia="Times New Roman" w:hAnsi="Calibri" w:cs="Calibri"/>
          <w:lang w:eastAsia="en-CA"/>
        </w:rPr>
        <w:t>and corruption</w:t>
      </w:r>
    </w:p>
    <w:p w14:paraId="45C3DB7C" w14:textId="64DF5993" w:rsidR="003C64FA" w:rsidRPr="003C64FA" w:rsidRDefault="00C93B42" w:rsidP="003C64FA">
      <w:pPr>
        <w:pStyle w:val="ListParagraph"/>
        <w:numPr>
          <w:ilvl w:val="0"/>
          <w:numId w:val="13"/>
        </w:numPr>
        <w:spacing w:line="240" w:lineRule="auto"/>
        <w:rPr>
          <w:rFonts w:ascii="Calibri" w:eastAsia="Times New Roman" w:hAnsi="Calibri" w:cs="Calibri"/>
          <w:lang w:eastAsia="en-CA"/>
        </w:rPr>
      </w:pPr>
      <w:r w:rsidRPr="003C64FA">
        <w:rPr>
          <w:rFonts w:ascii="Calibri" w:eastAsia="Times New Roman" w:hAnsi="Calibri" w:cs="Calibri"/>
          <w:lang w:eastAsia="en-CA"/>
        </w:rPr>
        <w:t>Communicate with the Board, staff, consultants, and volunteers</w:t>
      </w:r>
      <w:r w:rsidR="003C64FA">
        <w:rPr>
          <w:rFonts w:ascii="Calibri" w:eastAsia="Times New Roman" w:hAnsi="Calibri" w:cs="Calibri"/>
          <w:lang w:eastAsia="en-CA"/>
        </w:rPr>
        <w:t xml:space="preserve"> </w:t>
      </w:r>
      <w:r w:rsidRPr="003C64FA">
        <w:rPr>
          <w:rFonts w:ascii="Calibri" w:eastAsia="Times New Roman" w:hAnsi="Calibri" w:cs="Calibri"/>
          <w:lang w:eastAsia="en-CA"/>
        </w:rPr>
        <w:t>on the sanctions taken in case of fraud and corruption, as appropriate</w:t>
      </w:r>
    </w:p>
    <w:p w14:paraId="255901C1" w14:textId="77777777" w:rsidR="003C64FA" w:rsidRPr="003C64FA" w:rsidRDefault="00C93B42" w:rsidP="003C64FA">
      <w:pPr>
        <w:pStyle w:val="ListParagraph"/>
        <w:numPr>
          <w:ilvl w:val="0"/>
          <w:numId w:val="13"/>
        </w:numPr>
        <w:spacing w:line="240" w:lineRule="auto"/>
        <w:rPr>
          <w:rFonts w:ascii="Calibri" w:eastAsia="Times New Roman" w:hAnsi="Calibri" w:cs="Calibri"/>
          <w:lang w:eastAsia="en-CA"/>
        </w:rPr>
      </w:pPr>
      <w:r w:rsidRPr="003C64FA">
        <w:rPr>
          <w:rFonts w:ascii="Calibri" w:eastAsia="Times New Roman" w:hAnsi="Calibri" w:cs="Calibri"/>
          <w:lang w:eastAsia="en-CA"/>
        </w:rPr>
        <w:t>Sensitize staff, consultants, volunteers, and partners about the fraud and corruption risk in the local environment regularly, act transparently and encourage open discussion on challenges</w:t>
      </w:r>
    </w:p>
    <w:p w14:paraId="5F57BD5D" w14:textId="6FF197C8" w:rsidR="003C64FA" w:rsidRPr="004709F7" w:rsidRDefault="00C93B42" w:rsidP="004709F7">
      <w:pPr>
        <w:pStyle w:val="ListParagraph"/>
        <w:numPr>
          <w:ilvl w:val="0"/>
          <w:numId w:val="13"/>
        </w:numPr>
        <w:spacing w:after="240" w:line="240" w:lineRule="auto"/>
        <w:rPr>
          <w:rFonts w:ascii="Calibri" w:eastAsia="Times New Roman" w:hAnsi="Calibri" w:cs="Calibri"/>
          <w:lang w:eastAsia="en-CA"/>
        </w:rPr>
      </w:pPr>
      <w:r w:rsidRPr="003C64FA">
        <w:rPr>
          <w:rFonts w:ascii="Calibri" w:eastAsia="Times New Roman" w:hAnsi="Calibri" w:cs="Calibri"/>
          <w:lang w:eastAsia="en-CA"/>
        </w:rPr>
        <w:t>Make the policy and alerting process available for all staff, consultants, and volunteers</w:t>
      </w:r>
      <w:r w:rsidR="003C64FA">
        <w:rPr>
          <w:rFonts w:ascii="Calibri" w:eastAsia="Times New Roman" w:hAnsi="Calibri" w:cs="Calibri"/>
          <w:lang w:eastAsia="en-CA"/>
        </w:rPr>
        <w:t xml:space="preserve"> </w:t>
      </w:r>
      <w:r w:rsidRPr="003C64FA">
        <w:rPr>
          <w:rFonts w:ascii="Calibri" w:eastAsia="Times New Roman" w:hAnsi="Calibri" w:cs="Calibri"/>
          <w:lang w:eastAsia="en-CA"/>
        </w:rPr>
        <w:t>including partner staff and sub-project stakeholders</w:t>
      </w:r>
      <w:r w:rsidR="003C64FA">
        <w:rPr>
          <w:rFonts w:ascii="Calibri" w:eastAsia="Times New Roman" w:hAnsi="Calibri" w:cs="Calibri"/>
          <w:lang w:eastAsia="en-CA"/>
        </w:rPr>
        <w:t xml:space="preserve"> </w:t>
      </w:r>
    </w:p>
    <w:p w14:paraId="09E973F9" w14:textId="66A9BDFA" w:rsidR="003C64FA" w:rsidRDefault="00C93B42" w:rsidP="004709F7">
      <w:pPr>
        <w:spacing w:after="240" w:line="240" w:lineRule="auto"/>
        <w:rPr>
          <w:rFonts w:ascii="Calibri" w:eastAsia="Times New Roman" w:hAnsi="Calibri" w:cs="Calibri"/>
          <w:lang w:eastAsia="en-CA"/>
        </w:rPr>
      </w:pPr>
      <w:r w:rsidRPr="003C64FA">
        <w:rPr>
          <w:rFonts w:ascii="Calibri" w:eastAsia="Times New Roman" w:hAnsi="Calibri" w:cs="Calibri"/>
          <w:lang w:eastAsia="en-CA"/>
        </w:rPr>
        <w:t>Subject to the confidentiality requirements set forth in Section 5.3, the parties</w:t>
      </w:r>
      <w:r w:rsidR="003C64FA">
        <w:rPr>
          <w:rFonts w:ascii="Calibri" w:eastAsia="Times New Roman" w:hAnsi="Calibri" w:cs="Calibri"/>
          <w:lang w:eastAsia="en-CA"/>
        </w:rPr>
        <w:t xml:space="preserve"> </w:t>
      </w:r>
      <w:r w:rsidRPr="003C64FA">
        <w:rPr>
          <w:rFonts w:ascii="Calibri" w:eastAsia="Times New Roman" w:hAnsi="Calibri" w:cs="Calibri"/>
          <w:lang w:eastAsia="en-CA"/>
        </w:rPr>
        <w:t>designated above may delegate their responsibilities to a qualified individual. However, the ultimate accountability for specific responsibilities set forth in this policy remains with the OCIC Board.</w:t>
      </w:r>
    </w:p>
    <w:p w14:paraId="72278C55" w14:textId="290C8AC2" w:rsidR="003C64FA" w:rsidRPr="004709F7" w:rsidRDefault="00C93B42" w:rsidP="004709F7">
      <w:pPr>
        <w:pStyle w:val="Heading1"/>
        <w:rPr>
          <w:lang w:eastAsia="en-CA"/>
        </w:rPr>
      </w:pPr>
      <w:r w:rsidRPr="003C64FA">
        <w:rPr>
          <w:lang w:eastAsia="en-CA"/>
        </w:rPr>
        <w:t>9.</w:t>
      </w:r>
      <w:r w:rsidR="003C64FA" w:rsidRPr="003C64FA">
        <w:rPr>
          <w:lang w:eastAsia="en-CA"/>
        </w:rPr>
        <w:t xml:space="preserve"> </w:t>
      </w:r>
      <w:r w:rsidRPr="003C64FA">
        <w:rPr>
          <w:lang w:eastAsia="en-CA"/>
        </w:rPr>
        <w:t>Governance and Accountability</w:t>
      </w:r>
      <w:r w:rsidR="003C64FA" w:rsidRPr="003C64FA">
        <w:rPr>
          <w:lang w:eastAsia="en-CA"/>
        </w:rPr>
        <w:t xml:space="preserve"> </w:t>
      </w:r>
    </w:p>
    <w:p w14:paraId="1657037C" w14:textId="6133ECD2" w:rsidR="003C64FA" w:rsidRDefault="00C93B42" w:rsidP="003C64FA">
      <w:pPr>
        <w:spacing w:line="240" w:lineRule="auto"/>
        <w:rPr>
          <w:rFonts w:ascii="Calibri" w:eastAsia="Times New Roman" w:hAnsi="Calibri" w:cs="Calibri"/>
          <w:lang w:eastAsia="en-CA"/>
        </w:rPr>
      </w:pPr>
      <w:r w:rsidRPr="003C64FA">
        <w:rPr>
          <w:rFonts w:ascii="Calibri" w:eastAsia="Times New Roman" w:hAnsi="Calibri" w:cs="Calibri"/>
          <w:lang w:eastAsia="en-CA"/>
        </w:rPr>
        <w:t>The OCIC Board will coordinate oversight of this policy in collaboration with Executive Director, and review and update according to the timeframe specified in the policy. The Executive Director will monitor and report against this policy utilizing standardized data with appropriate levels of confidentiality.</w:t>
      </w:r>
    </w:p>
    <w:p w14:paraId="1DB694DD" w14:textId="77777777" w:rsidR="003C64FA" w:rsidRPr="001267B8" w:rsidRDefault="00C93B42" w:rsidP="004709F7">
      <w:pPr>
        <w:pStyle w:val="Heading1"/>
        <w:rPr>
          <w:lang w:eastAsia="en-CA"/>
        </w:rPr>
      </w:pPr>
      <w:r w:rsidRPr="001267B8">
        <w:rPr>
          <w:lang w:eastAsia="en-CA"/>
        </w:rPr>
        <w:t>10.</w:t>
      </w:r>
      <w:r w:rsidR="003C64FA" w:rsidRPr="001267B8">
        <w:rPr>
          <w:lang w:eastAsia="en-CA"/>
        </w:rPr>
        <w:t xml:space="preserve"> </w:t>
      </w:r>
      <w:r w:rsidRPr="001267B8">
        <w:rPr>
          <w:lang w:eastAsia="en-CA"/>
        </w:rPr>
        <w:t>References</w:t>
      </w:r>
    </w:p>
    <w:p w14:paraId="080A94DB" w14:textId="77777777" w:rsidR="003C64FA" w:rsidRPr="003C64FA" w:rsidRDefault="00C93B42" w:rsidP="003C64FA">
      <w:pPr>
        <w:pStyle w:val="ListParagraph"/>
        <w:numPr>
          <w:ilvl w:val="0"/>
          <w:numId w:val="13"/>
        </w:numPr>
        <w:spacing w:line="240" w:lineRule="auto"/>
        <w:rPr>
          <w:rFonts w:ascii="Calibri" w:eastAsia="Times New Roman" w:hAnsi="Calibri" w:cs="Calibri"/>
          <w:lang w:eastAsia="en-CA"/>
        </w:rPr>
      </w:pPr>
      <w:r w:rsidRPr="003C64FA">
        <w:rPr>
          <w:rFonts w:ascii="Calibri" w:eastAsia="Times New Roman" w:hAnsi="Calibri" w:cs="Calibri"/>
          <w:lang w:eastAsia="en-CA"/>
        </w:rPr>
        <w:t>Attachment A: Examples of Fraud and Corruption</w:t>
      </w:r>
    </w:p>
    <w:p w14:paraId="4612F2B7" w14:textId="77777777" w:rsidR="003C64FA" w:rsidRPr="003C64FA" w:rsidRDefault="00C93B42" w:rsidP="003C64FA">
      <w:pPr>
        <w:pStyle w:val="ListParagraph"/>
        <w:numPr>
          <w:ilvl w:val="0"/>
          <w:numId w:val="13"/>
        </w:numPr>
        <w:spacing w:line="240" w:lineRule="auto"/>
        <w:rPr>
          <w:rFonts w:ascii="Calibri" w:eastAsia="Times New Roman" w:hAnsi="Calibri" w:cs="Calibri"/>
          <w:lang w:eastAsia="en-CA"/>
        </w:rPr>
      </w:pPr>
      <w:r w:rsidRPr="003C64FA">
        <w:rPr>
          <w:rFonts w:ascii="Calibri" w:eastAsia="Times New Roman" w:hAnsi="Calibri" w:cs="Calibri"/>
          <w:lang w:eastAsia="en-CA"/>
        </w:rPr>
        <w:t xml:space="preserve">Attachment B: Suggested Language for Contracts with External Parties </w:t>
      </w:r>
    </w:p>
    <w:p w14:paraId="32B3861D" w14:textId="77777777" w:rsidR="003C64FA" w:rsidRPr="003C64FA" w:rsidRDefault="00C93B42" w:rsidP="003C64FA">
      <w:pPr>
        <w:pStyle w:val="ListParagraph"/>
        <w:numPr>
          <w:ilvl w:val="0"/>
          <w:numId w:val="13"/>
        </w:numPr>
        <w:spacing w:line="240" w:lineRule="auto"/>
        <w:rPr>
          <w:rFonts w:ascii="Calibri" w:eastAsia="Times New Roman" w:hAnsi="Calibri" w:cs="Calibri"/>
          <w:lang w:eastAsia="en-CA"/>
        </w:rPr>
      </w:pPr>
      <w:r w:rsidRPr="003C64FA">
        <w:rPr>
          <w:rFonts w:ascii="Calibri" w:eastAsia="Times New Roman" w:hAnsi="Calibri" w:cs="Calibri"/>
          <w:lang w:eastAsia="en-CA"/>
        </w:rPr>
        <w:lastRenderedPageBreak/>
        <w:t xml:space="preserve">Attachment C: Initial Investigation of Suspected Fraudulent Act Report </w:t>
      </w:r>
    </w:p>
    <w:p w14:paraId="5E3764A7" w14:textId="2C2CDCC8" w:rsidR="00C93B42" w:rsidRPr="003C64FA" w:rsidRDefault="00C93B42" w:rsidP="003C64FA">
      <w:pPr>
        <w:pStyle w:val="ListParagraph"/>
        <w:numPr>
          <w:ilvl w:val="0"/>
          <w:numId w:val="13"/>
        </w:numPr>
        <w:spacing w:line="240" w:lineRule="auto"/>
        <w:rPr>
          <w:rFonts w:ascii="Calibri" w:eastAsia="Times New Roman" w:hAnsi="Calibri" w:cs="Calibri"/>
          <w:lang w:eastAsia="en-CA"/>
        </w:rPr>
      </w:pPr>
      <w:r w:rsidRPr="003C64FA">
        <w:rPr>
          <w:rFonts w:ascii="Calibri" w:eastAsia="Times New Roman" w:hAnsi="Calibri" w:cs="Calibri"/>
          <w:lang w:eastAsia="en-CA"/>
        </w:rPr>
        <w:t>Attachment D: Anti-Fraud and Anti-Corruption Responsibilities Chart</w:t>
      </w:r>
    </w:p>
    <w:p w14:paraId="449635CB" w14:textId="77777777" w:rsidR="003C64FA" w:rsidRDefault="003C64FA" w:rsidP="00C93B42">
      <w:pPr>
        <w:spacing w:line="240" w:lineRule="auto"/>
        <w:rPr>
          <w:rFonts w:ascii="Calibri" w:eastAsia="Times New Roman" w:hAnsi="Calibri" w:cs="Calibri"/>
          <w:lang w:eastAsia="en-CA"/>
        </w:rPr>
      </w:pPr>
    </w:p>
    <w:p w14:paraId="4321267C" w14:textId="77777777" w:rsidR="003C64FA" w:rsidRDefault="003C64FA">
      <w:pPr>
        <w:rPr>
          <w:rFonts w:ascii="Calibri" w:eastAsia="Times New Roman" w:hAnsi="Calibri" w:cs="Calibri"/>
          <w:lang w:eastAsia="en-CA"/>
        </w:rPr>
      </w:pPr>
      <w:r>
        <w:rPr>
          <w:rFonts w:ascii="Calibri" w:eastAsia="Times New Roman" w:hAnsi="Calibri" w:cs="Calibri"/>
          <w:lang w:eastAsia="en-CA"/>
        </w:rPr>
        <w:br w:type="page"/>
      </w:r>
    </w:p>
    <w:p w14:paraId="146C3C5E" w14:textId="1FA20377" w:rsidR="001267B8" w:rsidRPr="004709F7" w:rsidRDefault="00C93B42" w:rsidP="004709F7">
      <w:pPr>
        <w:pStyle w:val="Heading1"/>
        <w:rPr>
          <w:lang w:eastAsia="en-CA"/>
        </w:rPr>
      </w:pPr>
      <w:r w:rsidRPr="00C93B42">
        <w:rPr>
          <w:lang w:eastAsia="en-CA"/>
        </w:rPr>
        <w:lastRenderedPageBreak/>
        <w:t>Attachment A: Examples of Fraud and Corruption</w:t>
      </w:r>
    </w:p>
    <w:p w14:paraId="476256D3" w14:textId="77777777" w:rsidR="001267B8" w:rsidRPr="001267B8" w:rsidRDefault="00C93B42" w:rsidP="001267B8">
      <w:pPr>
        <w:pStyle w:val="ListParagraph"/>
        <w:numPr>
          <w:ilvl w:val="0"/>
          <w:numId w:val="14"/>
        </w:numPr>
        <w:spacing w:line="240" w:lineRule="auto"/>
        <w:rPr>
          <w:rFonts w:ascii="Calibri" w:eastAsia="Times New Roman" w:hAnsi="Calibri" w:cs="Calibri"/>
          <w:lang w:eastAsia="en-CA"/>
        </w:rPr>
      </w:pPr>
      <w:r w:rsidRPr="001267B8">
        <w:rPr>
          <w:rFonts w:ascii="Calibri" w:eastAsia="Times New Roman" w:hAnsi="Calibri" w:cs="Calibri"/>
          <w:lang w:eastAsia="en-CA"/>
        </w:rPr>
        <w:t xml:space="preserve">Intentional concealment, omission, </w:t>
      </w:r>
      <w:proofErr w:type="gramStart"/>
      <w:r w:rsidRPr="001267B8">
        <w:rPr>
          <w:rFonts w:ascii="Calibri" w:eastAsia="Times New Roman" w:hAnsi="Calibri" w:cs="Calibri"/>
          <w:lang w:eastAsia="en-CA"/>
        </w:rPr>
        <w:t>falsification</w:t>
      </w:r>
      <w:proofErr w:type="gramEnd"/>
      <w:r w:rsidRPr="001267B8">
        <w:rPr>
          <w:rFonts w:ascii="Calibri" w:eastAsia="Times New Roman" w:hAnsi="Calibri" w:cs="Calibri"/>
          <w:lang w:eastAsia="en-CA"/>
        </w:rPr>
        <w:t xml:space="preserve"> or perversion of truth</w:t>
      </w:r>
    </w:p>
    <w:p w14:paraId="6EF81155" w14:textId="77777777" w:rsidR="001267B8" w:rsidRPr="001267B8" w:rsidRDefault="00C93B42" w:rsidP="001267B8">
      <w:pPr>
        <w:pStyle w:val="ListParagraph"/>
        <w:numPr>
          <w:ilvl w:val="0"/>
          <w:numId w:val="14"/>
        </w:numPr>
        <w:spacing w:line="240" w:lineRule="auto"/>
        <w:rPr>
          <w:rFonts w:ascii="Calibri" w:eastAsia="Times New Roman" w:hAnsi="Calibri" w:cs="Calibri"/>
          <w:lang w:eastAsia="en-CA"/>
        </w:rPr>
      </w:pPr>
      <w:r w:rsidRPr="001267B8">
        <w:rPr>
          <w:rFonts w:ascii="Calibri" w:eastAsia="Times New Roman" w:hAnsi="Calibri" w:cs="Calibri"/>
          <w:lang w:eastAsia="en-CA"/>
        </w:rPr>
        <w:t>Inducing another to part with some valuable item or surrender a legal right</w:t>
      </w:r>
    </w:p>
    <w:p w14:paraId="289086B5" w14:textId="77777777" w:rsidR="001267B8" w:rsidRPr="001267B8" w:rsidRDefault="00C93B42" w:rsidP="001267B8">
      <w:pPr>
        <w:pStyle w:val="ListParagraph"/>
        <w:numPr>
          <w:ilvl w:val="0"/>
          <w:numId w:val="14"/>
        </w:numPr>
        <w:spacing w:line="240" w:lineRule="auto"/>
        <w:rPr>
          <w:rFonts w:ascii="Calibri" w:eastAsia="Times New Roman" w:hAnsi="Calibri" w:cs="Calibri"/>
          <w:lang w:eastAsia="en-CA"/>
        </w:rPr>
      </w:pPr>
      <w:r w:rsidRPr="001267B8">
        <w:rPr>
          <w:rFonts w:ascii="Calibri" w:eastAsia="Times New Roman" w:hAnsi="Calibri" w:cs="Calibri"/>
          <w:lang w:eastAsia="en-CA"/>
        </w:rPr>
        <w:t>Nepotism</w:t>
      </w:r>
    </w:p>
    <w:p w14:paraId="58BBF73C" w14:textId="77777777" w:rsidR="001267B8" w:rsidRPr="001267B8" w:rsidRDefault="00C93B42" w:rsidP="001267B8">
      <w:pPr>
        <w:pStyle w:val="ListParagraph"/>
        <w:numPr>
          <w:ilvl w:val="0"/>
          <w:numId w:val="14"/>
        </w:numPr>
        <w:spacing w:line="240" w:lineRule="auto"/>
        <w:rPr>
          <w:rFonts w:ascii="Calibri" w:eastAsia="Times New Roman" w:hAnsi="Calibri" w:cs="Calibri"/>
          <w:lang w:eastAsia="en-CA"/>
        </w:rPr>
      </w:pPr>
      <w:r w:rsidRPr="001267B8">
        <w:rPr>
          <w:rFonts w:ascii="Calibri" w:eastAsia="Times New Roman" w:hAnsi="Calibri" w:cs="Calibri"/>
          <w:lang w:eastAsia="en-CA"/>
        </w:rPr>
        <w:t>Bribery, kickbacks and/or gratuities</w:t>
      </w:r>
    </w:p>
    <w:p w14:paraId="18C314F8" w14:textId="77777777" w:rsidR="001267B8" w:rsidRPr="001267B8" w:rsidRDefault="00C93B42" w:rsidP="001267B8">
      <w:pPr>
        <w:pStyle w:val="ListParagraph"/>
        <w:numPr>
          <w:ilvl w:val="0"/>
          <w:numId w:val="14"/>
        </w:numPr>
        <w:spacing w:line="240" w:lineRule="auto"/>
        <w:rPr>
          <w:rFonts w:ascii="Calibri" w:eastAsia="Times New Roman" w:hAnsi="Calibri" w:cs="Calibri"/>
          <w:lang w:eastAsia="en-CA"/>
        </w:rPr>
      </w:pPr>
      <w:r w:rsidRPr="001267B8">
        <w:rPr>
          <w:rFonts w:ascii="Calibri" w:eastAsia="Times New Roman" w:hAnsi="Calibri" w:cs="Calibri"/>
          <w:lang w:eastAsia="en-CA"/>
        </w:rPr>
        <w:t>Collusive behaviour with vendors</w:t>
      </w:r>
    </w:p>
    <w:p w14:paraId="75EFE103" w14:textId="7B400FEE" w:rsidR="001267B8" w:rsidRPr="001267B8" w:rsidRDefault="00C93B42" w:rsidP="001267B8">
      <w:pPr>
        <w:pStyle w:val="ListParagraph"/>
        <w:numPr>
          <w:ilvl w:val="0"/>
          <w:numId w:val="14"/>
        </w:numPr>
        <w:spacing w:line="240" w:lineRule="auto"/>
        <w:rPr>
          <w:rFonts w:ascii="Calibri" w:eastAsia="Times New Roman" w:hAnsi="Calibri" w:cs="Calibri"/>
          <w:lang w:eastAsia="en-CA"/>
        </w:rPr>
      </w:pPr>
      <w:r w:rsidRPr="001267B8">
        <w:rPr>
          <w:rFonts w:ascii="Calibri" w:eastAsia="Times New Roman" w:hAnsi="Calibri" w:cs="Calibri"/>
          <w:lang w:eastAsia="en-CA"/>
        </w:rPr>
        <w:t>Keeping false records</w:t>
      </w:r>
    </w:p>
    <w:p w14:paraId="74B7085D" w14:textId="77777777" w:rsidR="001267B8" w:rsidRPr="001267B8" w:rsidRDefault="00C93B42" w:rsidP="001267B8">
      <w:pPr>
        <w:pStyle w:val="ListParagraph"/>
        <w:numPr>
          <w:ilvl w:val="0"/>
          <w:numId w:val="14"/>
        </w:numPr>
        <w:spacing w:line="240" w:lineRule="auto"/>
        <w:rPr>
          <w:rFonts w:ascii="Calibri" w:eastAsia="Times New Roman" w:hAnsi="Calibri" w:cs="Calibri"/>
          <w:lang w:eastAsia="en-CA"/>
        </w:rPr>
      </w:pPr>
      <w:r w:rsidRPr="001267B8">
        <w:rPr>
          <w:rFonts w:ascii="Calibri" w:eastAsia="Times New Roman" w:hAnsi="Calibri" w:cs="Calibri"/>
          <w:lang w:eastAsia="en-CA"/>
        </w:rPr>
        <w:t>False claims (e.g. requesting payment for goods, services or activities not actually performed)</w:t>
      </w:r>
    </w:p>
    <w:p w14:paraId="69C9952D" w14:textId="77777777" w:rsidR="001267B8" w:rsidRPr="001267B8" w:rsidRDefault="00C93B42" w:rsidP="001267B8">
      <w:pPr>
        <w:pStyle w:val="ListParagraph"/>
        <w:numPr>
          <w:ilvl w:val="0"/>
          <w:numId w:val="14"/>
        </w:numPr>
        <w:spacing w:line="240" w:lineRule="auto"/>
        <w:rPr>
          <w:rFonts w:ascii="Calibri" w:eastAsia="Times New Roman" w:hAnsi="Calibri" w:cs="Calibri"/>
          <w:lang w:eastAsia="en-CA"/>
        </w:rPr>
      </w:pPr>
      <w:r w:rsidRPr="001267B8">
        <w:rPr>
          <w:rFonts w:ascii="Calibri" w:eastAsia="Times New Roman" w:hAnsi="Calibri" w:cs="Calibri"/>
          <w:lang w:eastAsia="en-CA"/>
        </w:rPr>
        <w:t>Embezzlement, and theft</w:t>
      </w:r>
    </w:p>
    <w:p w14:paraId="1696E82B" w14:textId="77777777" w:rsidR="001267B8" w:rsidRPr="001267B8" w:rsidRDefault="00C93B42" w:rsidP="001267B8">
      <w:pPr>
        <w:pStyle w:val="ListParagraph"/>
        <w:numPr>
          <w:ilvl w:val="0"/>
          <w:numId w:val="14"/>
        </w:numPr>
        <w:spacing w:line="240" w:lineRule="auto"/>
        <w:rPr>
          <w:rFonts w:ascii="Calibri" w:eastAsia="Times New Roman" w:hAnsi="Calibri" w:cs="Calibri"/>
          <w:lang w:eastAsia="en-CA"/>
        </w:rPr>
      </w:pPr>
      <w:r w:rsidRPr="001267B8">
        <w:rPr>
          <w:rFonts w:ascii="Calibri" w:eastAsia="Times New Roman" w:hAnsi="Calibri" w:cs="Calibri"/>
          <w:lang w:eastAsia="en-CA"/>
        </w:rPr>
        <w:t>Receiving or providing financial and non-financial favours with the intent of facilitating activities that the person may not normally receive</w:t>
      </w:r>
    </w:p>
    <w:p w14:paraId="4995788E" w14:textId="32EAF014" w:rsidR="001267B8" w:rsidRPr="004709F7" w:rsidRDefault="00C93B42" w:rsidP="004709F7">
      <w:pPr>
        <w:pStyle w:val="ListParagraph"/>
        <w:numPr>
          <w:ilvl w:val="0"/>
          <w:numId w:val="14"/>
        </w:numPr>
        <w:spacing w:after="240" w:line="240" w:lineRule="auto"/>
        <w:rPr>
          <w:rFonts w:ascii="Calibri" w:eastAsia="Times New Roman" w:hAnsi="Calibri" w:cs="Calibri"/>
          <w:lang w:eastAsia="en-CA"/>
        </w:rPr>
      </w:pPr>
      <w:r w:rsidRPr="001267B8">
        <w:rPr>
          <w:rFonts w:ascii="Calibri" w:eastAsia="Times New Roman" w:hAnsi="Calibri" w:cs="Calibri"/>
          <w:lang w:eastAsia="en-CA"/>
        </w:rPr>
        <w:t>Conflict of interest</w:t>
      </w:r>
    </w:p>
    <w:p w14:paraId="573DA99F" w14:textId="42BB7AD2" w:rsidR="001267B8" w:rsidRDefault="00C93B42" w:rsidP="004709F7">
      <w:pPr>
        <w:spacing w:after="240" w:line="240" w:lineRule="auto"/>
        <w:ind w:left="360"/>
        <w:rPr>
          <w:lang w:eastAsia="en-CA"/>
        </w:rPr>
      </w:pPr>
      <w:r w:rsidRPr="001267B8">
        <w:rPr>
          <w:rFonts w:ascii="Calibri" w:eastAsia="Times New Roman" w:hAnsi="Calibri" w:cs="Calibri"/>
          <w:lang w:eastAsia="en-CA"/>
        </w:rPr>
        <w:t>Falsification, misappropriation, and other fiscal irregularities refer to, but are not limited to:</w:t>
      </w:r>
    </w:p>
    <w:p w14:paraId="480FBE62" w14:textId="77777777" w:rsidR="001267B8" w:rsidRPr="001267B8" w:rsidRDefault="00C93B42" w:rsidP="001267B8">
      <w:pPr>
        <w:pStyle w:val="ListParagraph"/>
        <w:numPr>
          <w:ilvl w:val="0"/>
          <w:numId w:val="14"/>
        </w:numPr>
        <w:spacing w:line="240" w:lineRule="auto"/>
        <w:rPr>
          <w:lang w:eastAsia="en-CA"/>
        </w:rPr>
      </w:pPr>
      <w:r w:rsidRPr="001267B8">
        <w:rPr>
          <w:rFonts w:ascii="Calibri" w:eastAsia="Times New Roman" w:hAnsi="Calibri" w:cs="Calibri"/>
          <w:lang w:eastAsia="en-CA"/>
        </w:rPr>
        <w:t>Any dishonest or fraudulent act</w:t>
      </w:r>
    </w:p>
    <w:p w14:paraId="63FCDF5B" w14:textId="77777777" w:rsidR="001267B8" w:rsidRDefault="00C93B42" w:rsidP="001267B8">
      <w:pPr>
        <w:pStyle w:val="ListParagraph"/>
        <w:numPr>
          <w:ilvl w:val="0"/>
          <w:numId w:val="14"/>
        </w:numPr>
        <w:spacing w:line="240" w:lineRule="auto"/>
        <w:rPr>
          <w:lang w:eastAsia="en-CA"/>
        </w:rPr>
      </w:pPr>
      <w:r w:rsidRPr="001267B8">
        <w:rPr>
          <w:rFonts w:ascii="Calibri" w:eastAsia="Times New Roman" w:hAnsi="Calibri" w:cs="Calibri"/>
          <w:lang w:eastAsia="en-CA"/>
        </w:rPr>
        <w:t>Forgery or alteration of any document or account (including, but not limited to timesheets, payroll, accounts, travel and expense reports, procurement documents or inventory/asset registers)</w:t>
      </w:r>
    </w:p>
    <w:p w14:paraId="37D1EE9D" w14:textId="77777777" w:rsidR="001267B8" w:rsidRDefault="00C93B42" w:rsidP="001267B8">
      <w:pPr>
        <w:pStyle w:val="ListParagraph"/>
        <w:numPr>
          <w:ilvl w:val="0"/>
          <w:numId w:val="14"/>
        </w:numPr>
        <w:spacing w:line="240" w:lineRule="auto"/>
        <w:rPr>
          <w:lang w:eastAsia="en-CA"/>
        </w:rPr>
      </w:pPr>
      <w:r w:rsidRPr="001267B8">
        <w:rPr>
          <w:rFonts w:ascii="Calibri" w:eastAsia="Times New Roman" w:hAnsi="Calibri" w:cs="Calibri"/>
          <w:lang w:eastAsia="en-CA"/>
        </w:rPr>
        <w:t>Forgery or alteration of a cheque, bank draft, or any other financial instrument</w:t>
      </w:r>
    </w:p>
    <w:p w14:paraId="1EF5128D" w14:textId="77777777" w:rsidR="001267B8" w:rsidRDefault="00C93B42" w:rsidP="001267B8">
      <w:pPr>
        <w:pStyle w:val="ListParagraph"/>
        <w:numPr>
          <w:ilvl w:val="0"/>
          <w:numId w:val="14"/>
        </w:numPr>
        <w:spacing w:line="240" w:lineRule="auto"/>
        <w:rPr>
          <w:lang w:eastAsia="en-CA"/>
        </w:rPr>
      </w:pPr>
      <w:r w:rsidRPr="001267B8">
        <w:rPr>
          <w:rFonts w:ascii="Calibri" w:eastAsia="Times New Roman" w:hAnsi="Calibri" w:cs="Calibri"/>
          <w:lang w:eastAsia="en-CA"/>
        </w:rPr>
        <w:t>Misappropriation of funds, commodities, securities, supplies, equipment, or other assets</w:t>
      </w:r>
    </w:p>
    <w:p w14:paraId="26E74070" w14:textId="77777777" w:rsidR="001267B8" w:rsidRDefault="00C93B42" w:rsidP="001267B8">
      <w:pPr>
        <w:pStyle w:val="ListParagraph"/>
        <w:numPr>
          <w:ilvl w:val="0"/>
          <w:numId w:val="14"/>
        </w:numPr>
        <w:spacing w:line="240" w:lineRule="auto"/>
        <w:rPr>
          <w:lang w:eastAsia="en-CA"/>
        </w:rPr>
      </w:pPr>
      <w:r w:rsidRPr="001267B8">
        <w:rPr>
          <w:rFonts w:ascii="Calibri" w:eastAsia="Times New Roman" w:hAnsi="Calibri" w:cs="Calibri"/>
          <w:lang w:eastAsia="en-CA"/>
        </w:rPr>
        <w:t>Impropriety in the handling or reporting of money, financial transactions, or bidding procedures</w:t>
      </w:r>
    </w:p>
    <w:p w14:paraId="7C4328E3" w14:textId="77777777" w:rsidR="001267B8" w:rsidRDefault="00C93B42" w:rsidP="001267B8">
      <w:pPr>
        <w:pStyle w:val="ListParagraph"/>
        <w:numPr>
          <w:ilvl w:val="0"/>
          <w:numId w:val="14"/>
        </w:numPr>
        <w:spacing w:line="240" w:lineRule="auto"/>
        <w:rPr>
          <w:lang w:eastAsia="en-CA"/>
        </w:rPr>
      </w:pPr>
      <w:r w:rsidRPr="001267B8">
        <w:rPr>
          <w:rFonts w:ascii="Calibri" w:eastAsia="Times New Roman" w:hAnsi="Calibri" w:cs="Calibri"/>
          <w:lang w:eastAsia="en-CA"/>
        </w:rPr>
        <w:t>Accepting or seeking anything of material value from suppliers or persons providing services/materials as provided by applicable policies on gifts</w:t>
      </w:r>
    </w:p>
    <w:p w14:paraId="01E0A1FC" w14:textId="77777777" w:rsidR="001267B8" w:rsidRDefault="00C93B42" w:rsidP="001267B8">
      <w:pPr>
        <w:pStyle w:val="ListParagraph"/>
        <w:numPr>
          <w:ilvl w:val="0"/>
          <w:numId w:val="14"/>
        </w:numPr>
        <w:spacing w:line="240" w:lineRule="auto"/>
        <w:rPr>
          <w:lang w:eastAsia="en-CA"/>
        </w:rPr>
      </w:pPr>
      <w:r w:rsidRPr="001267B8">
        <w:rPr>
          <w:rFonts w:ascii="Calibri" w:eastAsia="Times New Roman" w:hAnsi="Calibri" w:cs="Calibri"/>
          <w:lang w:eastAsia="en-CA"/>
        </w:rPr>
        <w:t>Destruction or misappropriation of records, furniture, fixtures, or equipment</w:t>
      </w:r>
    </w:p>
    <w:p w14:paraId="0FE0A5E8" w14:textId="77777777" w:rsidR="001267B8" w:rsidRDefault="00C93B42" w:rsidP="001267B8">
      <w:pPr>
        <w:pStyle w:val="ListParagraph"/>
        <w:numPr>
          <w:ilvl w:val="0"/>
          <w:numId w:val="14"/>
        </w:numPr>
        <w:spacing w:line="240" w:lineRule="auto"/>
        <w:rPr>
          <w:lang w:eastAsia="en-CA"/>
        </w:rPr>
      </w:pPr>
      <w:r w:rsidRPr="001267B8">
        <w:rPr>
          <w:rFonts w:ascii="Calibri" w:eastAsia="Times New Roman" w:hAnsi="Calibri" w:cs="Calibri"/>
          <w:lang w:eastAsia="en-CA"/>
        </w:rPr>
        <w:t>Diversion, alteration, or mismanagement of documents or information, and/or any similar or related irregularity</w:t>
      </w:r>
    </w:p>
    <w:p w14:paraId="202AC5F5" w14:textId="77777777" w:rsidR="001267B8" w:rsidRDefault="00C93B42" w:rsidP="001267B8">
      <w:pPr>
        <w:pStyle w:val="ListParagraph"/>
        <w:numPr>
          <w:ilvl w:val="0"/>
          <w:numId w:val="14"/>
        </w:numPr>
        <w:spacing w:line="240" w:lineRule="auto"/>
        <w:rPr>
          <w:lang w:eastAsia="en-CA"/>
        </w:rPr>
      </w:pPr>
      <w:r w:rsidRPr="001267B8">
        <w:rPr>
          <w:rFonts w:ascii="Calibri" w:eastAsia="Times New Roman" w:hAnsi="Calibri" w:cs="Calibri"/>
          <w:lang w:eastAsia="en-CA"/>
        </w:rPr>
        <w:t>Any malicious use of internet and IT documents or messages</w:t>
      </w:r>
    </w:p>
    <w:p w14:paraId="0E1D351C" w14:textId="23F9151B" w:rsidR="00C93B42" w:rsidRPr="001267B8" w:rsidRDefault="00C93B42" w:rsidP="001267B8">
      <w:pPr>
        <w:pStyle w:val="ListParagraph"/>
        <w:numPr>
          <w:ilvl w:val="0"/>
          <w:numId w:val="14"/>
        </w:numPr>
        <w:spacing w:line="240" w:lineRule="auto"/>
        <w:rPr>
          <w:lang w:eastAsia="en-CA"/>
        </w:rPr>
      </w:pPr>
      <w:r w:rsidRPr="001267B8">
        <w:rPr>
          <w:rFonts w:ascii="Calibri" w:eastAsia="Times New Roman" w:hAnsi="Calibri" w:cs="Calibri"/>
          <w:lang w:eastAsia="en-CA"/>
        </w:rPr>
        <w:t>Cybercrime and/or identity theft</w:t>
      </w:r>
    </w:p>
    <w:p w14:paraId="3FD2460E" w14:textId="77777777" w:rsidR="001267B8" w:rsidRDefault="001267B8" w:rsidP="00C93B42">
      <w:pPr>
        <w:spacing w:line="240" w:lineRule="auto"/>
        <w:rPr>
          <w:rFonts w:ascii="Calibri" w:eastAsia="Times New Roman" w:hAnsi="Calibri" w:cs="Calibri"/>
          <w:lang w:eastAsia="en-CA"/>
        </w:rPr>
      </w:pPr>
    </w:p>
    <w:p w14:paraId="3B87D350" w14:textId="77777777" w:rsidR="001267B8" w:rsidRDefault="001267B8">
      <w:pPr>
        <w:rPr>
          <w:rFonts w:ascii="Calibri" w:eastAsia="Times New Roman" w:hAnsi="Calibri" w:cs="Calibri"/>
          <w:lang w:eastAsia="en-CA"/>
        </w:rPr>
      </w:pPr>
      <w:r>
        <w:rPr>
          <w:rFonts w:ascii="Calibri" w:eastAsia="Times New Roman" w:hAnsi="Calibri" w:cs="Calibri"/>
          <w:lang w:eastAsia="en-CA"/>
        </w:rPr>
        <w:br w:type="page"/>
      </w:r>
    </w:p>
    <w:p w14:paraId="5C209369" w14:textId="3EEF1246" w:rsidR="001267B8" w:rsidRPr="004709F7" w:rsidRDefault="00C93B42" w:rsidP="004709F7">
      <w:pPr>
        <w:pStyle w:val="Heading1"/>
        <w:rPr>
          <w:lang w:eastAsia="en-CA"/>
        </w:rPr>
      </w:pPr>
      <w:r w:rsidRPr="00C93B42">
        <w:rPr>
          <w:lang w:eastAsia="en-CA"/>
        </w:rPr>
        <w:lastRenderedPageBreak/>
        <w:t>Attachment B: Suggested Language for Agreements with External Parties</w:t>
      </w:r>
    </w:p>
    <w:p w14:paraId="118B2FDE" w14:textId="1C46C20E" w:rsidR="00C93B42" w:rsidRPr="00C93B42" w:rsidRDefault="00C93B42" w:rsidP="00C93B42">
      <w:pPr>
        <w:spacing w:line="240" w:lineRule="auto"/>
        <w:rPr>
          <w:rFonts w:ascii="Calibri" w:eastAsia="Times New Roman" w:hAnsi="Calibri" w:cs="Calibri"/>
          <w:lang w:eastAsia="en-CA"/>
        </w:rPr>
      </w:pPr>
      <w:r w:rsidRPr="00C93B42">
        <w:rPr>
          <w:rFonts w:ascii="Calibri" w:eastAsia="Times New Roman" w:hAnsi="Calibri" w:cs="Calibri"/>
          <w:b/>
          <w:lang w:eastAsia="en-CA"/>
        </w:rPr>
        <w:t>Fraud and Corruption</w:t>
      </w:r>
      <w:r w:rsidRPr="00C93B42">
        <w:rPr>
          <w:rFonts w:ascii="Calibri" w:eastAsia="Times New Roman" w:hAnsi="Calibri" w:cs="Calibri"/>
          <w:lang w:eastAsia="en-CA"/>
        </w:rPr>
        <w:t>.</w:t>
      </w:r>
      <w:r w:rsidR="001267B8">
        <w:rPr>
          <w:rFonts w:ascii="Calibri" w:eastAsia="Times New Roman" w:hAnsi="Calibri" w:cs="Calibri"/>
          <w:lang w:eastAsia="en-CA"/>
        </w:rPr>
        <w:t xml:space="preserve"> </w:t>
      </w:r>
      <w:r w:rsidRPr="00C93B42">
        <w:rPr>
          <w:rFonts w:ascii="Calibri" w:eastAsia="Times New Roman" w:hAnsi="Calibri" w:cs="Calibri"/>
          <w:lang w:eastAsia="en-CA"/>
        </w:rPr>
        <w:t xml:space="preserve">OCIC does not tolerate fraud and corruption, and we expect the same from everyone with whom we work. </w:t>
      </w:r>
      <w:r w:rsidRPr="00C93B42">
        <w:rPr>
          <w:rFonts w:ascii="Calibri" w:eastAsia="Times New Roman" w:hAnsi="Calibri" w:cs="Calibri"/>
          <w:highlight w:val="yellow"/>
          <w:lang w:eastAsia="en-CA"/>
        </w:rPr>
        <w:t>[Insert outside party defined term]</w:t>
      </w:r>
      <w:r w:rsidR="001267B8">
        <w:rPr>
          <w:rFonts w:ascii="Calibri" w:eastAsia="Times New Roman" w:hAnsi="Calibri" w:cs="Calibri"/>
          <w:lang w:eastAsia="en-CA"/>
        </w:rPr>
        <w:t xml:space="preserve"> </w:t>
      </w:r>
      <w:r w:rsidRPr="00C93B42">
        <w:rPr>
          <w:rFonts w:ascii="Calibri" w:eastAsia="Times New Roman" w:hAnsi="Calibri" w:cs="Calibri"/>
          <w:lang w:eastAsia="en-CA"/>
        </w:rPr>
        <w:t xml:space="preserve">shall maintain and comply with written codes of conduct and policies and procedures that protect against any form of fraud and corruption, bribery, kickbacks, conflicts of interest, and others. Upon request, </w:t>
      </w:r>
      <w:r w:rsidRPr="00C93B42">
        <w:rPr>
          <w:rFonts w:ascii="Calibri" w:eastAsia="Times New Roman" w:hAnsi="Calibri" w:cs="Calibri"/>
          <w:highlight w:val="yellow"/>
          <w:lang w:eastAsia="en-CA"/>
        </w:rPr>
        <w:t>[insert outside party defined term]</w:t>
      </w:r>
      <w:r w:rsidR="001267B8">
        <w:rPr>
          <w:rFonts w:ascii="Calibri" w:eastAsia="Times New Roman" w:hAnsi="Calibri" w:cs="Calibri"/>
          <w:lang w:eastAsia="en-CA"/>
        </w:rPr>
        <w:t xml:space="preserve"> </w:t>
      </w:r>
      <w:r w:rsidRPr="00C93B42">
        <w:rPr>
          <w:rFonts w:ascii="Calibri" w:eastAsia="Times New Roman" w:hAnsi="Calibri" w:cs="Calibri"/>
          <w:lang w:eastAsia="en-CA"/>
        </w:rPr>
        <w:t xml:space="preserve">shall share with OCIC its applicable codes of conduct, policies and procedures. </w:t>
      </w:r>
      <w:r w:rsidRPr="00C93B42">
        <w:rPr>
          <w:rFonts w:ascii="Calibri" w:eastAsia="Times New Roman" w:hAnsi="Calibri" w:cs="Calibri"/>
          <w:highlight w:val="yellow"/>
          <w:lang w:eastAsia="en-CA"/>
        </w:rPr>
        <w:t>[Insert outside party defined term]</w:t>
      </w:r>
      <w:r w:rsidR="001267B8">
        <w:rPr>
          <w:rFonts w:ascii="Calibri" w:eastAsia="Times New Roman" w:hAnsi="Calibri" w:cs="Calibri"/>
          <w:lang w:eastAsia="en-CA"/>
        </w:rPr>
        <w:t xml:space="preserve"> </w:t>
      </w:r>
      <w:r w:rsidRPr="00C93B42">
        <w:rPr>
          <w:rFonts w:ascii="Calibri" w:eastAsia="Times New Roman" w:hAnsi="Calibri" w:cs="Calibri"/>
          <w:lang w:eastAsia="en-CA"/>
        </w:rPr>
        <w:t>shall inform OCIC</w:t>
      </w:r>
      <w:r w:rsidR="001267B8">
        <w:rPr>
          <w:rFonts w:ascii="Calibri" w:eastAsia="Times New Roman" w:hAnsi="Calibri" w:cs="Calibri"/>
          <w:lang w:eastAsia="en-CA"/>
        </w:rPr>
        <w:t xml:space="preserve"> </w:t>
      </w:r>
      <w:r w:rsidRPr="00C93B42">
        <w:rPr>
          <w:rFonts w:ascii="Calibri" w:eastAsia="Times New Roman" w:hAnsi="Calibri" w:cs="Calibri"/>
          <w:lang w:eastAsia="en-CA"/>
        </w:rPr>
        <w:t xml:space="preserve">immediately (within 24hours) and in writing of any instance of actual or suspected fraud or corruption related to its work hereunder and shall respond promptly to and fully cooperate with any investigation OCIC, in their discretion, may require. </w:t>
      </w:r>
      <w:r w:rsidRPr="00C93B42">
        <w:rPr>
          <w:rFonts w:ascii="Calibri" w:eastAsia="Times New Roman" w:hAnsi="Calibri" w:cs="Calibri"/>
          <w:highlight w:val="yellow"/>
          <w:lang w:eastAsia="en-CA"/>
        </w:rPr>
        <w:t>[Insert outside party defined term]</w:t>
      </w:r>
      <w:r w:rsidR="00A03091">
        <w:rPr>
          <w:rFonts w:ascii="Calibri" w:eastAsia="Times New Roman" w:hAnsi="Calibri" w:cs="Calibri"/>
          <w:lang w:eastAsia="en-CA"/>
        </w:rPr>
        <w:t xml:space="preserve"> </w:t>
      </w:r>
      <w:r w:rsidRPr="00C93B42">
        <w:rPr>
          <w:rFonts w:ascii="Calibri" w:eastAsia="Times New Roman" w:hAnsi="Calibri" w:cs="Calibri"/>
          <w:lang w:eastAsia="en-CA"/>
        </w:rPr>
        <w:t xml:space="preserve">shall make all staff aware of and encourage reporting of any suspected or actual fraudulent or corrupt behaviour through OCIC’s notification system. </w:t>
      </w:r>
      <w:r w:rsidRPr="00C93B42">
        <w:rPr>
          <w:rFonts w:ascii="Calibri" w:eastAsia="Times New Roman" w:hAnsi="Calibri" w:cs="Calibri"/>
          <w:highlight w:val="yellow"/>
          <w:lang w:eastAsia="en-CA"/>
        </w:rPr>
        <w:t>[Insert outside party defined term]</w:t>
      </w:r>
      <w:r w:rsidR="00A03091">
        <w:rPr>
          <w:rFonts w:ascii="Calibri" w:eastAsia="Times New Roman" w:hAnsi="Calibri" w:cs="Calibri"/>
          <w:lang w:eastAsia="en-CA"/>
        </w:rPr>
        <w:t xml:space="preserve"> </w:t>
      </w:r>
      <w:r w:rsidRPr="00C93B42">
        <w:rPr>
          <w:rFonts w:ascii="Calibri" w:eastAsia="Times New Roman" w:hAnsi="Calibri" w:cs="Calibri"/>
          <w:lang w:eastAsia="en-CA"/>
        </w:rPr>
        <w:t>shall be financially responsible for any losses due to fraud and</w:t>
      </w:r>
      <w:r w:rsidR="001267B8">
        <w:rPr>
          <w:rFonts w:ascii="Calibri" w:eastAsia="Times New Roman" w:hAnsi="Calibri" w:cs="Calibri"/>
          <w:lang w:eastAsia="en-CA"/>
        </w:rPr>
        <w:t xml:space="preserve"> </w:t>
      </w:r>
      <w:r w:rsidRPr="00C93B42">
        <w:rPr>
          <w:rFonts w:ascii="Calibri" w:eastAsia="Times New Roman" w:hAnsi="Calibri" w:cs="Calibri"/>
          <w:lang w:eastAsia="en-CA"/>
        </w:rPr>
        <w:t xml:space="preserve">shall promptly refund such amounts to OCIC. </w:t>
      </w:r>
    </w:p>
    <w:p w14:paraId="0E00991D" w14:textId="77777777" w:rsidR="001267B8" w:rsidRDefault="001267B8">
      <w:pPr>
        <w:rPr>
          <w:rFonts w:ascii="Calibri" w:eastAsia="Times New Roman" w:hAnsi="Calibri" w:cs="Calibri"/>
          <w:lang w:eastAsia="en-CA"/>
        </w:rPr>
      </w:pPr>
      <w:r>
        <w:rPr>
          <w:rFonts w:ascii="Calibri" w:eastAsia="Times New Roman" w:hAnsi="Calibri" w:cs="Calibri"/>
          <w:lang w:eastAsia="en-CA"/>
        </w:rPr>
        <w:br w:type="page"/>
      </w:r>
    </w:p>
    <w:p w14:paraId="57195E47" w14:textId="292EAF27" w:rsidR="009D071E" w:rsidRPr="004709F7" w:rsidRDefault="00C93B42" w:rsidP="004709F7">
      <w:pPr>
        <w:pStyle w:val="Heading1"/>
        <w:rPr>
          <w:lang w:eastAsia="en-CA"/>
        </w:rPr>
      </w:pPr>
      <w:r w:rsidRPr="009D071E">
        <w:rPr>
          <w:lang w:eastAsia="en-CA"/>
        </w:rPr>
        <w:lastRenderedPageBreak/>
        <w:t>Attachment C: Initial Investigation of Suspected Fraudulent Report</w:t>
      </w:r>
    </w:p>
    <w:p w14:paraId="10689BC8" w14:textId="7F024587" w:rsidR="00F348F4" w:rsidRDefault="00C93B42" w:rsidP="004709F7">
      <w:pPr>
        <w:spacing w:after="240"/>
        <w:rPr>
          <w:rFonts w:ascii="Calibri" w:eastAsia="Times New Roman" w:hAnsi="Calibri" w:cs="Calibri"/>
          <w:lang w:eastAsia="en-CA"/>
        </w:rPr>
      </w:pPr>
      <w:r w:rsidRPr="00C93B42">
        <w:rPr>
          <w:rFonts w:ascii="Calibri" w:eastAsia="Times New Roman" w:hAnsi="Calibri" w:cs="Calibri"/>
          <w:lang w:eastAsia="en-CA"/>
        </w:rPr>
        <w:t>Pursuant to OCIC’s Policy on Fraud and Corruption Prevention, Awareness, Reporting and Response, this form shall be submitted within three business days in all cases regardless of amount, or materiality, and shall be submitted prior to a full investigation. One or two sentence responses to each item below are sufficient for purposes of this initial report.</w:t>
      </w:r>
    </w:p>
    <w:p w14:paraId="3BAF5C93" w14:textId="15324E7F" w:rsidR="00F52CD5" w:rsidRDefault="00C93B42" w:rsidP="004709F7">
      <w:pPr>
        <w:spacing w:after="240"/>
        <w:rPr>
          <w:rFonts w:ascii="Calibri" w:eastAsia="Times New Roman" w:hAnsi="Calibri" w:cs="Calibri"/>
          <w:lang w:eastAsia="en-CA"/>
        </w:rPr>
      </w:pPr>
      <w:r w:rsidRPr="00C93B42">
        <w:rPr>
          <w:rFonts w:ascii="Calibri" w:eastAsia="Times New Roman" w:hAnsi="Calibri" w:cs="Calibri"/>
          <w:lang w:eastAsia="en-CA"/>
        </w:rPr>
        <w:t xml:space="preserve">Organization: </w:t>
      </w:r>
    </w:p>
    <w:p w14:paraId="55A82BCC" w14:textId="45FA1AC1" w:rsidR="00F52CD5" w:rsidRDefault="00C93B42" w:rsidP="004709F7">
      <w:pPr>
        <w:spacing w:after="240"/>
        <w:rPr>
          <w:rFonts w:ascii="Calibri" w:eastAsia="Times New Roman" w:hAnsi="Calibri" w:cs="Calibri"/>
          <w:lang w:eastAsia="en-CA"/>
        </w:rPr>
      </w:pPr>
      <w:r w:rsidRPr="00C93B42">
        <w:rPr>
          <w:rFonts w:ascii="Calibri" w:eastAsia="Times New Roman" w:hAnsi="Calibri" w:cs="Calibri"/>
          <w:lang w:eastAsia="en-CA"/>
        </w:rPr>
        <w:t xml:space="preserve">Project(s) compromised: </w:t>
      </w:r>
    </w:p>
    <w:p w14:paraId="44C5FFDF" w14:textId="26E135EE" w:rsidR="00F52CD5" w:rsidRDefault="00C93B42" w:rsidP="004709F7">
      <w:pPr>
        <w:spacing w:after="240"/>
        <w:rPr>
          <w:rFonts w:ascii="Calibri" w:eastAsia="Times New Roman" w:hAnsi="Calibri" w:cs="Calibri"/>
          <w:lang w:eastAsia="en-CA"/>
        </w:rPr>
      </w:pPr>
      <w:r w:rsidRPr="00C93B42">
        <w:rPr>
          <w:rFonts w:ascii="Calibri" w:eastAsia="Times New Roman" w:hAnsi="Calibri" w:cs="Calibri"/>
          <w:lang w:eastAsia="en-CA"/>
        </w:rPr>
        <w:t xml:space="preserve">Date of discovery: </w:t>
      </w:r>
    </w:p>
    <w:p w14:paraId="34F6AC00" w14:textId="28DEC0CE" w:rsidR="00F52CD5" w:rsidRDefault="00C93B42" w:rsidP="004709F7">
      <w:pPr>
        <w:spacing w:after="240"/>
        <w:rPr>
          <w:rFonts w:ascii="Calibri" w:eastAsia="Times New Roman" w:hAnsi="Calibri" w:cs="Calibri"/>
          <w:lang w:eastAsia="en-CA"/>
        </w:rPr>
      </w:pPr>
      <w:r w:rsidRPr="00C93B42">
        <w:rPr>
          <w:rFonts w:ascii="Calibri" w:eastAsia="Times New Roman" w:hAnsi="Calibri" w:cs="Calibri"/>
          <w:lang w:eastAsia="en-CA"/>
        </w:rPr>
        <w:t xml:space="preserve">Method of discovery: </w:t>
      </w:r>
    </w:p>
    <w:p w14:paraId="5590CF8C" w14:textId="04977468" w:rsidR="00F52CD5" w:rsidRDefault="00C93B42" w:rsidP="004709F7">
      <w:pPr>
        <w:spacing w:after="240"/>
        <w:rPr>
          <w:rFonts w:ascii="Calibri" w:eastAsia="Times New Roman" w:hAnsi="Calibri" w:cs="Calibri"/>
          <w:lang w:eastAsia="en-CA"/>
        </w:rPr>
      </w:pPr>
      <w:r w:rsidRPr="00C93B42">
        <w:rPr>
          <w:rFonts w:ascii="Calibri" w:eastAsia="Times New Roman" w:hAnsi="Calibri" w:cs="Calibri"/>
          <w:lang w:eastAsia="en-CA"/>
        </w:rPr>
        <w:t xml:space="preserve">Date reported to OCIC: </w:t>
      </w:r>
    </w:p>
    <w:p w14:paraId="4633532F" w14:textId="1A02E36D" w:rsidR="00F52CD5" w:rsidRDefault="00C93B42" w:rsidP="004709F7">
      <w:pPr>
        <w:spacing w:after="240"/>
        <w:rPr>
          <w:rFonts w:ascii="Calibri" w:eastAsia="Times New Roman" w:hAnsi="Calibri" w:cs="Calibri"/>
          <w:lang w:eastAsia="en-CA"/>
        </w:rPr>
      </w:pPr>
      <w:r w:rsidRPr="00C93B42">
        <w:rPr>
          <w:rFonts w:ascii="Calibri" w:eastAsia="Times New Roman" w:hAnsi="Calibri" w:cs="Calibri"/>
          <w:lang w:eastAsia="en-CA"/>
        </w:rPr>
        <w:t xml:space="preserve">Details: </w:t>
      </w:r>
    </w:p>
    <w:p w14:paraId="05A46F64" w14:textId="7BDB7AE6" w:rsidR="00F52CD5" w:rsidRDefault="00C93B42" w:rsidP="004709F7">
      <w:pPr>
        <w:spacing w:after="240"/>
        <w:rPr>
          <w:rFonts w:ascii="Calibri" w:eastAsia="Times New Roman" w:hAnsi="Calibri" w:cs="Calibri"/>
          <w:lang w:eastAsia="en-CA"/>
        </w:rPr>
      </w:pPr>
      <w:r w:rsidRPr="00C93B42">
        <w:rPr>
          <w:rFonts w:ascii="Calibri" w:eastAsia="Times New Roman" w:hAnsi="Calibri" w:cs="Calibri"/>
          <w:lang w:eastAsia="en-CA"/>
        </w:rPr>
        <w:t>Amoun</w:t>
      </w:r>
      <w:r w:rsidR="004709F7">
        <w:rPr>
          <w:rFonts w:ascii="Calibri" w:eastAsia="Times New Roman" w:hAnsi="Calibri" w:cs="Calibri"/>
          <w:lang w:eastAsia="en-CA"/>
        </w:rPr>
        <w:t>t</w:t>
      </w:r>
      <w:r w:rsidRPr="00C93B42">
        <w:rPr>
          <w:rFonts w:ascii="Calibri" w:eastAsia="Times New Roman" w:hAnsi="Calibri" w:cs="Calibri"/>
          <w:lang w:eastAsia="en-CA"/>
        </w:rPr>
        <w:t xml:space="preserve"> or value (estimate if necessary): </w:t>
      </w:r>
    </w:p>
    <w:p w14:paraId="7D4FCE79" w14:textId="2E06D380" w:rsidR="00F52CD5" w:rsidRDefault="00C93B42" w:rsidP="004709F7">
      <w:pPr>
        <w:spacing w:after="240"/>
        <w:rPr>
          <w:rFonts w:ascii="Calibri" w:eastAsia="Times New Roman" w:hAnsi="Calibri" w:cs="Calibri"/>
          <w:lang w:eastAsia="en-CA"/>
        </w:rPr>
      </w:pPr>
      <w:r w:rsidRPr="00C93B42">
        <w:rPr>
          <w:rFonts w:ascii="Calibri" w:eastAsia="Times New Roman" w:hAnsi="Calibri" w:cs="Calibri"/>
          <w:lang w:eastAsia="en-CA"/>
        </w:rPr>
        <w:t xml:space="preserve">Initial internal control weaknesses or systems failures identified: </w:t>
      </w:r>
    </w:p>
    <w:p w14:paraId="450B3580" w14:textId="4D9FD5DA" w:rsidR="00F52CD5" w:rsidRDefault="00C93B42" w:rsidP="004709F7">
      <w:pPr>
        <w:spacing w:after="240"/>
        <w:rPr>
          <w:rFonts w:ascii="Calibri" w:eastAsia="Times New Roman" w:hAnsi="Calibri" w:cs="Calibri"/>
          <w:lang w:eastAsia="en-CA"/>
        </w:rPr>
      </w:pPr>
      <w:r w:rsidRPr="00C93B42">
        <w:rPr>
          <w:rFonts w:ascii="Calibri" w:eastAsia="Times New Roman" w:hAnsi="Calibri" w:cs="Calibri"/>
          <w:lang w:eastAsia="en-CA"/>
        </w:rPr>
        <w:t xml:space="preserve">Initial remedial actions taken: </w:t>
      </w:r>
    </w:p>
    <w:p w14:paraId="5C9C8974" w14:textId="07DBE0A5" w:rsidR="00F52CD5" w:rsidRDefault="00C93B42" w:rsidP="004709F7">
      <w:pPr>
        <w:spacing w:after="240"/>
        <w:rPr>
          <w:rFonts w:ascii="Calibri" w:eastAsia="Times New Roman" w:hAnsi="Calibri" w:cs="Calibri"/>
          <w:lang w:eastAsia="en-CA"/>
        </w:rPr>
      </w:pPr>
      <w:r w:rsidRPr="00C93B42">
        <w:rPr>
          <w:rFonts w:ascii="Calibri" w:eastAsia="Times New Roman" w:hAnsi="Calibri" w:cs="Calibri"/>
          <w:lang w:eastAsia="en-CA"/>
        </w:rPr>
        <w:t xml:space="preserve">Potential for additional related fraud or corruption losses: </w:t>
      </w:r>
    </w:p>
    <w:p w14:paraId="5BBFB964" w14:textId="1945C241" w:rsidR="00F52CD5" w:rsidRDefault="00C93B42" w:rsidP="004709F7">
      <w:pPr>
        <w:spacing w:after="240"/>
        <w:rPr>
          <w:rFonts w:ascii="Calibri" w:eastAsia="Times New Roman" w:hAnsi="Calibri" w:cs="Calibri"/>
          <w:lang w:eastAsia="en-CA"/>
        </w:rPr>
      </w:pPr>
      <w:r w:rsidRPr="00C93B42">
        <w:rPr>
          <w:rFonts w:ascii="Calibri" w:eastAsia="Times New Roman" w:hAnsi="Calibri" w:cs="Calibri"/>
          <w:lang w:eastAsia="en-CA"/>
        </w:rPr>
        <w:t xml:space="preserve">Initial determination of fraud/corrupted amount: </w:t>
      </w:r>
    </w:p>
    <w:p w14:paraId="4BECA230" w14:textId="243A06D1" w:rsidR="00F52CD5" w:rsidRDefault="00C93B42" w:rsidP="004709F7">
      <w:pPr>
        <w:spacing w:after="240"/>
        <w:rPr>
          <w:rFonts w:ascii="Calibri" w:eastAsia="Times New Roman" w:hAnsi="Calibri" w:cs="Calibri"/>
          <w:lang w:eastAsia="en-CA"/>
        </w:rPr>
      </w:pPr>
      <w:r w:rsidRPr="00C93B42">
        <w:rPr>
          <w:rFonts w:ascii="Calibri" w:eastAsia="Times New Roman" w:hAnsi="Calibri" w:cs="Calibri"/>
          <w:lang w:eastAsia="en-CA"/>
        </w:rPr>
        <w:t xml:space="preserve">Initial determination if funder reporting is required: </w:t>
      </w:r>
    </w:p>
    <w:p w14:paraId="0000006A" w14:textId="17F00DF6" w:rsidR="00136654" w:rsidRDefault="00C93B42" w:rsidP="004709F7">
      <w:pPr>
        <w:spacing w:after="240"/>
        <w:rPr>
          <w:rFonts w:ascii="Calibri" w:eastAsia="Times New Roman" w:hAnsi="Calibri" w:cs="Calibri"/>
          <w:lang w:eastAsia="en-CA"/>
        </w:rPr>
      </w:pPr>
      <w:r w:rsidRPr="00C93B42">
        <w:rPr>
          <w:rFonts w:ascii="Calibri" w:eastAsia="Times New Roman" w:hAnsi="Calibri" w:cs="Calibri"/>
          <w:lang w:eastAsia="en-CA"/>
        </w:rPr>
        <w:t>Attach</w:t>
      </w:r>
      <w:r w:rsidR="00F52CD5">
        <w:rPr>
          <w:rFonts w:ascii="Calibri" w:eastAsia="Times New Roman" w:hAnsi="Calibri" w:cs="Calibri"/>
          <w:lang w:eastAsia="en-CA"/>
        </w:rPr>
        <w:t xml:space="preserve"> </w:t>
      </w:r>
      <w:r w:rsidRPr="00C93B42">
        <w:rPr>
          <w:rFonts w:ascii="Calibri" w:eastAsia="Times New Roman" w:hAnsi="Calibri" w:cs="Calibri"/>
          <w:lang w:eastAsia="en-CA"/>
        </w:rPr>
        <w:t>an action plan with recommendations for</w:t>
      </w:r>
      <w:r w:rsidR="00F52CD5">
        <w:rPr>
          <w:rFonts w:ascii="Calibri" w:eastAsia="Times New Roman" w:hAnsi="Calibri" w:cs="Calibri"/>
          <w:lang w:eastAsia="en-CA"/>
        </w:rPr>
        <w:t xml:space="preserve"> </w:t>
      </w:r>
      <w:r w:rsidRPr="00C93B42">
        <w:rPr>
          <w:rFonts w:ascii="Calibri" w:eastAsia="Times New Roman" w:hAnsi="Calibri" w:cs="Calibri"/>
          <w:lang w:eastAsia="en-CA"/>
        </w:rPr>
        <w:t>risk mitigation moving forward. Please include relevant actors/timeline/next steps needed.</w:t>
      </w:r>
    </w:p>
    <w:p w14:paraId="6F546125" w14:textId="77777777" w:rsidR="00136654" w:rsidRDefault="00136654">
      <w:pPr>
        <w:rPr>
          <w:rFonts w:ascii="Calibri" w:eastAsia="Times New Roman" w:hAnsi="Calibri" w:cs="Calibri"/>
          <w:lang w:eastAsia="en-CA"/>
        </w:rPr>
      </w:pPr>
      <w:r>
        <w:rPr>
          <w:rFonts w:ascii="Calibri" w:eastAsia="Times New Roman" w:hAnsi="Calibri" w:cs="Calibri"/>
          <w:lang w:eastAsia="en-CA"/>
        </w:rPr>
        <w:br w:type="page"/>
      </w:r>
    </w:p>
    <w:p w14:paraId="629C0EC9" w14:textId="7863608B" w:rsidR="009E58E1" w:rsidRPr="00136654" w:rsidRDefault="00136654" w:rsidP="004709F7">
      <w:pPr>
        <w:pStyle w:val="Heading1"/>
        <w:rPr>
          <w:lang w:eastAsia="en-CA"/>
        </w:rPr>
      </w:pPr>
      <w:r w:rsidRPr="00136654">
        <w:rPr>
          <w:lang w:eastAsia="en-CA"/>
        </w:rPr>
        <w:lastRenderedPageBreak/>
        <w:t>Attachment D: OCIC’s Anti-Fraud and Corruption Responsibilities</w:t>
      </w:r>
    </w:p>
    <w:tbl>
      <w:tblPr>
        <w:tblStyle w:val="TableGrid"/>
        <w:tblW w:w="0" w:type="auto"/>
        <w:tblLook w:val="04A0" w:firstRow="1" w:lastRow="0" w:firstColumn="1" w:lastColumn="0" w:noHBand="0" w:noVBand="1"/>
      </w:tblPr>
      <w:tblGrid>
        <w:gridCol w:w="4788"/>
        <w:gridCol w:w="4788"/>
      </w:tblGrid>
      <w:tr w:rsidR="00136654" w14:paraId="0064FF1C" w14:textId="77777777" w:rsidTr="002E047D">
        <w:tc>
          <w:tcPr>
            <w:tcW w:w="4788" w:type="dxa"/>
            <w:shd w:val="clear" w:color="auto" w:fill="B8CCE4" w:themeFill="accent1" w:themeFillTint="66"/>
          </w:tcPr>
          <w:p w14:paraId="06BD6A15" w14:textId="0324EBDB" w:rsidR="00136654" w:rsidRDefault="002E047D" w:rsidP="00C93B42">
            <w:pPr>
              <w:rPr>
                <w:rFonts w:ascii="Calibri" w:eastAsia="Times New Roman" w:hAnsi="Calibri" w:cs="Calibri"/>
                <w:lang w:eastAsia="en-CA"/>
              </w:rPr>
            </w:pPr>
            <w:r>
              <w:rPr>
                <w:rFonts w:ascii="Calibri" w:eastAsia="Times New Roman" w:hAnsi="Calibri" w:cs="Calibri"/>
                <w:lang w:eastAsia="en-CA"/>
              </w:rPr>
              <w:t>Function</w:t>
            </w:r>
          </w:p>
        </w:tc>
        <w:tc>
          <w:tcPr>
            <w:tcW w:w="4788" w:type="dxa"/>
            <w:shd w:val="clear" w:color="auto" w:fill="B8CCE4" w:themeFill="accent1" w:themeFillTint="66"/>
          </w:tcPr>
          <w:p w14:paraId="2B9B5051" w14:textId="49BA2B7D" w:rsidR="00136654" w:rsidRDefault="002E047D" w:rsidP="00C93B42">
            <w:pPr>
              <w:rPr>
                <w:rFonts w:ascii="Calibri" w:eastAsia="Times New Roman" w:hAnsi="Calibri" w:cs="Calibri"/>
                <w:lang w:eastAsia="en-CA"/>
              </w:rPr>
            </w:pPr>
            <w:r>
              <w:rPr>
                <w:rFonts w:ascii="Calibri" w:eastAsia="Times New Roman" w:hAnsi="Calibri" w:cs="Calibri"/>
                <w:lang w:eastAsia="en-CA"/>
              </w:rPr>
              <w:t>Activity</w:t>
            </w:r>
          </w:p>
        </w:tc>
      </w:tr>
      <w:tr w:rsidR="001B3AD6" w14:paraId="7A3875FD" w14:textId="77777777" w:rsidTr="00136654">
        <w:tc>
          <w:tcPr>
            <w:tcW w:w="4788" w:type="dxa"/>
            <w:vMerge w:val="restart"/>
          </w:tcPr>
          <w:p w14:paraId="3D9B73D1" w14:textId="2812B4C7" w:rsidR="001B3AD6" w:rsidRDefault="001B3AD6" w:rsidP="00C93B42">
            <w:pPr>
              <w:rPr>
                <w:rFonts w:ascii="Calibri" w:eastAsia="Times New Roman" w:hAnsi="Calibri" w:cs="Calibri"/>
                <w:lang w:eastAsia="en-CA"/>
              </w:rPr>
            </w:pPr>
            <w:r>
              <w:rPr>
                <w:rFonts w:ascii="Calibri" w:eastAsia="Times New Roman" w:hAnsi="Calibri" w:cs="Calibri"/>
                <w:lang w:eastAsia="en-CA"/>
              </w:rPr>
              <w:t>1) Prevention and awareness</w:t>
            </w:r>
          </w:p>
        </w:tc>
        <w:tc>
          <w:tcPr>
            <w:tcW w:w="4788" w:type="dxa"/>
          </w:tcPr>
          <w:p w14:paraId="0FB6FDEF" w14:textId="35C613D2" w:rsidR="001B3AD6" w:rsidRDefault="001B3AD6" w:rsidP="00C93B42">
            <w:pPr>
              <w:rPr>
                <w:rFonts w:ascii="Calibri" w:eastAsia="Times New Roman" w:hAnsi="Calibri" w:cs="Calibri"/>
                <w:lang w:eastAsia="en-CA"/>
              </w:rPr>
            </w:pPr>
            <w:r>
              <w:rPr>
                <w:rFonts w:ascii="Calibri" w:eastAsia="Times New Roman" w:hAnsi="Calibri" w:cs="Calibri"/>
                <w:lang w:eastAsia="en-CA"/>
              </w:rPr>
              <w:t>a. Orientation for new staff, consultants, volunteers, sub-projects, refresher training</w:t>
            </w:r>
          </w:p>
        </w:tc>
      </w:tr>
      <w:tr w:rsidR="001B3AD6" w14:paraId="7FBC9D5D" w14:textId="77777777" w:rsidTr="00136654">
        <w:tc>
          <w:tcPr>
            <w:tcW w:w="4788" w:type="dxa"/>
            <w:vMerge/>
          </w:tcPr>
          <w:p w14:paraId="631365A4" w14:textId="77777777" w:rsidR="001B3AD6" w:rsidRDefault="001B3AD6" w:rsidP="00C93B42">
            <w:pPr>
              <w:rPr>
                <w:rFonts w:ascii="Calibri" w:eastAsia="Times New Roman" w:hAnsi="Calibri" w:cs="Calibri"/>
                <w:lang w:eastAsia="en-CA"/>
              </w:rPr>
            </w:pPr>
          </w:p>
        </w:tc>
        <w:tc>
          <w:tcPr>
            <w:tcW w:w="4788" w:type="dxa"/>
          </w:tcPr>
          <w:p w14:paraId="7A2F32CB" w14:textId="2C48C22D" w:rsidR="001B3AD6" w:rsidRDefault="001B3AD6" w:rsidP="00C93B42">
            <w:pPr>
              <w:rPr>
                <w:rFonts w:ascii="Calibri" w:eastAsia="Times New Roman" w:hAnsi="Calibri" w:cs="Calibri"/>
                <w:lang w:eastAsia="en-CA"/>
              </w:rPr>
            </w:pPr>
            <w:r>
              <w:rPr>
                <w:rFonts w:ascii="Calibri" w:eastAsia="Times New Roman" w:hAnsi="Calibri" w:cs="Calibri"/>
                <w:lang w:eastAsia="en-CA"/>
              </w:rPr>
              <w:t>b. Systems review, spot-checks, internal audits</w:t>
            </w:r>
          </w:p>
        </w:tc>
      </w:tr>
      <w:tr w:rsidR="001B3AD6" w14:paraId="485DB913" w14:textId="77777777" w:rsidTr="00136654">
        <w:tc>
          <w:tcPr>
            <w:tcW w:w="4788" w:type="dxa"/>
            <w:vMerge/>
          </w:tcPr>
          <w:p w14:paraId="01EDF04D" w14:textId="77777777" w:rsidR="001B3AD6" w:rsidRDefault="001B3AD6" w:rsidP="00C93B42">
            <w:pPr>
              <w:rPr>
                <w:rFonts w:ascii="Calibri" w:eastAsia="Times New Roman" w:hAnsi="Calibri" w:cs="Calibri"/>
                <w:lang w:eastAsia="en-CA"/>
              </w:rPr>
            </w:pPr>
          </w:p>
        </w:tc>
        <w:tc>
          <w:tcPr>
            <w:tcW w:w="4788" w:type="dxa"/>
          </w:tcPr>
          <w:p w14:paraId="202862A9" w14:textId="69D42C44" w:rsidR="001B3AD6" w:rsidRDefault="001B3AD6" w:rsidP="00C93B42">
            <w:pPr>
              <w:rPr>
                <w:rFonts w:ascii="Calibri" w:eastAsia="Times New Roman" w:hAnsi="Calibri" w:cs="Calibri"/>
                <w:lang w:eastAsia="en-CA"/>
              </w:rPr>
            </w:pPr>
            <w:r>
              <w:rPr>
                <w:rFonts w:ascii="Calibri" w:eastAsia="Times New Roman" w:hAnsi="Calibri" w:cs="Calibri"/>
                <w:lang w:eastAsia="en-CA"/>
              </w:rPr>
              <w:t>c. Internal controls in place</w:t>
            </w:r>
          </w:p>
        </w:tc>
      </w:tr>
      <w:tr w:rsidR="001B3AD6" w14:paraId="5936C5E2" w14:textId="77777777" w:rsidTr="00136654">
        <w:tc>
          <w:tcPr>
            <w:tcW w:w="4788" w:type="dxa"/>
            <w:vMerge/>
          </w:tcPr>
          <w:p w14:paraId="4E91E9EA" w14:textId="77777777" w:rsidR="001B3AD6" w:rsidRDefault="001B3AD6" w:rsidP="00C93B42">
            <w:pPr>
              <w:rPr>
                <w:rFonts w:ascii="Calibri" w:eastAsia="Times New Roman" w:hAnsi="Calibri" w:cs="Calibri"/>
                <w:lang w:eastAsia="en-CA"/>
              </w:rPr>
            </w:pPr>
          </w:p>
        </w:tc>
        <w:tc>
          <w:tcPr>
            <w:tcW w:w="4788" w:type="dxa"/>
          </w:tcPr>
          <w:p w14:paraId="4EC791F2" w14:textId="0CA98801" w:rsidR="001B3AD6" w:rsidRDefault="001B3AD6" w:rsidP="00C93B42">
            <w:pPr>
              <w:rPr>
                <w:rFonts w:ascii="Calibri" w:eastAsia="Times New Roman" w:hAnsi="Calibri" w:cs="Calibri"/>
                <w:lang w:eastAsia="en-CA"/>
              </w:rPr>
            </w:pPr>
            <w:r>
              <w:rPr>
                <w:rFonts w:ascii="Calibri" w:eastAsia="Times New Roman" w:hAnsi="Calibri" w:cs="Calibri"/>
                <w:lang w:eastAsia="en-CA"/>
              </w:rPr>
              <w:t>d. Funder regulations, policies and reporting procedures</w:t>
            </w:r>
          </w:p>
        </w:tc>
      </w:tr>
      <w:tr w:rsidR="001B3AD6" w14:paraId="35589C31" w14:textId="77777777" w:rsidTr="00136654">
        <w:tc>
          <w:tcPr>
            <w:tcW w:w="4788" w:type="dxa"/>
            <w:vMerge w:val="restart"/>
          </w:tcPr>
          <w:p w14:paraId="25524831" w14:textId="59864DDA" w:rsidR="001B3AD6" w:rsidRDefault="001B3AD6" w:rsidP="00C93B42">
            <w:pPr>
              <w:rPr>
                <w:rFonts w:ascii="Calibri" w:eastAsia="Times New Roman" w:hAnsi="Calibri" w:cs="Calibri"/>
                <w:lang w:eastAsia="en-CA"/>
              </w:rPr>
            </w:pPr>
            <w:r>
              <w:rPr>
                <w:rFonts w:ascii="Calibri" w:eastAsia="Times New Roman" w:hAnsi="Calibri" w:cs="Calibri"/>
                <w:lang w:eastAsia="en-CA"/>
              </w:rPr>
              <w:t>2) Violation alert (tip-off, verbal or a written report)</w:t>
            </w:r>
          </w:p>
        </w:tc>
        <w:tc>
          <w:tcPr>
            <w:tcW w:w="4788" w:type="dxa"/>
          </w:tcPr>
          <w:p w14:paraId="60A85884" w14:textId="3371A23B" w:rsidR="001B3AD6" w:rsidRDefault="001B3AD6" w:rsidP="00C93B42">
            <w:pPr>
              <w:rPr>
                <w:rFonts w:ascii="Calibri" w:eastAsia="Times New Roman" w:hAnsi="Calibri" w:cs="Calibri"/>
                <w:lang w:eastAsia="en-CA"/>
              </w:rPr>
            </w:pPr>
            <w:r>
              <w:rPr>
                <w:rFonts w:ascii="Calibri" w:eastAsia="Times New Roman" w:hAnsi="Calibri" w:cs="Calibri"/>
                <w:lang w:eastAsia="en-CA"/>
              </w:rPr>
              <w:t>a. OCIC report received and shared to implicated entities</w:t>
            </w:r>
          </w:p>
        </w:tc>
      </w:tr>
      <w:tr w:rsidR="001B3AD6" w14:paraId="48E9DB0E" w14:textId="77777777" w:rsidTr="00136654">
        <w:tc>
          <w:tcPr>
            <w:tcW w:w="4788" w:type="dxa"/>
            <w:vMerge/>
          </w:tcPr>
          <w:p w14:paraId="236CCE48" w14:textId="77777777" w:rsidR="001B3AD6" w:rsidRDefault="001B3AD6" w:rsidP="00C93B42">
            <w:pPr>
              <w:rPr>
                <w:rFonts w:ascii="Calibri" w:eastAsia="Times New Roman" w:hAnsi="Calibri" w:cs="Calibri"/>
                <w:lang w:eastAsia="en-CA"/>
              </w:rPr>
            </w:pPr>
          </w:p>
        </w:tc>
        <w:tc>
          <w:tcPr>
            <w:tcW w:w="4788" w:type="dxa"/>
          </w:tcPr>
          <w:p w14:paraId="203268C4" w14:textId="3D7EF3D7" w:rsidR="001B3AD6" w:rsidRDefault="001B3AD6" w:rsidP="00C93B42">
            <w:pPr>
              <w:rPr>
                <w:rFonts w:ascii="Calibri" w:eastAsia="Times New Roman" w:hAnsi="Calibri" w:cs="Calibri"/>
                <w:lang w:eastAsia="en-CA"/>
              </w:rPr>
            </w:pPr>
            <w:r>
              <w:rPr>
                <w:rFonts w:ascii="Calibri" w:eastAsia="Times New Roman" w:hAnsi="Calibri" w:cs="Calibri"/>
                <w:lang w:eastAsia="en-CA"/>
              </w:rPr>
              <w:t>b. Report through OCIC general email received and shared with implicated entities</w:t>
            </w:r>
          </w:p>
        </w:tc>
      </w:tr>
      <w:tr w:rsidR="001B3AD6" w14:paraId="6B7E0203" w14:textId="77777777" w:rsidTr="00136654">
        <w:tc>
          <w:tcPr>
            <w:tcW w:w="4788" w:type="dxa"/>
            <w:vMerge/>
          </w:tcPr>
          <w:p w14:paraId="4E85763C" w14:textId="77777777" w:rsidR="001B3AD6" w:rsidRDefault="001B3AD6" w:rsidP="00C93B42">
            <w:pPr>
              <w:rPr>
                <w:rFonts w:ascii="Calibri" w:eastAsia="Times New Roman" w:hAnsi="Calibri" w:cs="Calibri"/>
                <w:lang w:eastAsia="en-CA"/>
              </w:rPr>
            </w:pPr>
          </w:p>
        </w:tc>
        <w:tc>
          <w:tcPr>
            <w:tcW w:w="4788" w:type="dxa"/>
          </w:tcPr>
          <w:p w14:paraId="7115C6F1" w14:textId="032F0579" w:rsidR="001B3AD6" w:rsidRDefault="001B3AD6" w:rsidP="00C93B42">
            <w:pPr>
              <w:rPr>
                <w:rFonts w:ascii="Calibri" w:eastAsia="Times New Roman" w:hAnsi="Calibri" w:cs="Calibri"/>
                <w:lang w:eastAsia="en-CA"/>
              </w:rPr>
            </w:pPr>
            <w:r>
              <w:rPr>
                <w:rFonts w:ascii="Calibri" w:eastAsia="Times New Roman" w:hAnsi="Calibri" w:cs="Calibri"/>
                <w:lang w:eastAsia="en-CA"/>
              </w:rPr>
              <w:t>c. Report received by a Partner/sub-project and shared with implicated entities</w:t>
            </w:r>
          </w:p>
        </w:tc>
      </w:tr>
      <w:tr w:rsidR="001B3AD6" w14:paraId="04D4E4C6" w14:textId="77777777" w:rsidTr="00136654">
        <w:tc>
          <w:tcPr>
            <w:tcW w:w="4788" w:type="dxa"/>
            <w:vMerge/>
          </w:tcPr>
          <w:p w14:paraId="4E6433CD" w14:textId="77777777" w:rsidR="001B3AD6" w:rsidRDefault="001B3AD6" w:rsidP="00C93B42">
            <w:pPr>
              <w:rPr>
                <w:rFonts w:ascii="Calibri" w:eastAsia="Times New Roman" w:hAnsi="Calibri" w:cs="Calibri"/>
                <w:lang w:eastAsia="en-CA"/>
              </w:rPr>
            </w:pPr>
          </w:p>
        </w:tc>
        <w:tc>
          <w:tcPr>
            <w:tcW w:w="4788" w:type="dxa"/>
          </w:tcPr>
          <w:p w14:paraId="752418B6" w14:textId="4EA91D25" w:rsidR="001B3AD6" w:rsidRDefault="001B3AD6" w:rsidP="00C93B42">
            <w:pPr>
              <w:rPr>
                <w:rFonts w:ascii="Calibri" w:eastAsia="Times New Roman" w:hAnsi="Calibri" w:cs="Calibri"/>
                <w:lang w:eastAsia="en-CA"/>
              </w:rPr>
            </w:pPr>
            <w:r>
              <w:rPr>
                <w:rFonts w:ascii="Calibri" w:eastAsia="Times New Roman" w:hAnsi="Calibri" w:cs="Calibri"/>
                <w:lang w:eastAsia="en-CA"/>
              </w:rPr>
              <w:t>d. Report directly to an office received and shared with implicated entities</w:t>
            </w:r>
          </w:p>
        </w:tc>
      </w:tr>
      <w:tr w:rsidR="00047593" w14:paraId="4A88D42C" w14:textId="77777777" w:rsidTr="00136654">
        <w:tc>
          <w:tcPr>
            <w:tcW w:w="4788" w:type="dxa"/>
            <w:vMerge w:val="restart"/>
          </w:tcPr>
          <w:p w14:paraId="3A43AC98" w14:textId="198E6D37" w:rsidR="00047593" w:rsidRDefault="00047593" w:rsidP="00C93B42">
            <w:pPr>
              <w:rPr>
                <w:rFonts w:ascii="Calibri" w:eastAsia="Times New Roman" w:hAnsi="Calibri" w:cs="Calibri"/>
                <w:lang w:eastAsia="en-CA"/>
              </w:rPr>
            </w:pPr>
            <w:r>
              <w:rPr>
                <w:rFonts w:ascii="Calibri" w:eastAsia="Times New Roman" w:hAnsi="Calibri" w:cs="Calibri"/>
                <w:lang w:eastAsia="en-CA"/>
              </w:rPr>
              <w:t>3) Initial Investigation</w:t>
            </w:r>
          </w:p>
        </w:tc>
        <w:tc>
          <w:tcPr>
            <w:tcW w:w="4788" w:type="dxa"/>
          </w:tcPr>
          <w:p w14:paraId="51412081" w14:textId="408500A8" w:rsidR="00047593" w:rsidRDefault="00047593" w:rsidP="00C93B42">
            <w:pPr>
              <w:rPr>
                <w:rFonts w:ascii="Calibri" w:eastAsia="Times New Roman" w:hAnsi="Calibri" w:cs="Calibri"/>
                <w:lang w:eastAsia="en-CA"/>
              </w:rPr>
            </w:pPr>
            <w:r>
              <w:rPr>
                <w:rFonts w:ascii="Calibri" w:eastAsia="Times New Roman" w:hAnsi="Calibri" w:cs="Calibri"/>
                <w:lang w:eastAsia="en-CA"/>
              </w:rPr>
              <w:t>a. Conduct initial investigation</w:t>
            </w:r>
          </w:p>
        </w:tc>
      </w:tr>
      <w:tr w:rsidR="00047593" w14:paraId="68A30257" w14:textId="77777777" w:rsidTr="00136654">
        <w:tc>
          <w:tcPr>
            <w:tcW w:w="4788" w:type="dxa"/>
            <w:vMerge/>
          </w:tcPr>
          <w:p w14:paraId="428241FD" w14:textId="77777777" w:rsidR="00047593" w:rsidRDefault="00047593" w:rsidP="00C93B42">
            <w:pPr>
              <w:rPr>
                <w:rFonts w:ascii="Calibri" w:eastAsia="Times New Roman" w:hAnsi="Calibri" w:cs="Calibri"/>
                <w:lang w:eastAsia="en-CA"/>
              </w:rPr>
            </w:pPr>
          </w:p>
        </w:tc>
        <w:tc>
          <w:tcPr>
            <w:tcW w:w="4788" w:type="dxa"/>
          </w:tcPr>
          <w:p w14:paraId="1A2A6CF7" w14:textId="7AD3BB4E" w:rsidR="00047593" w:rsidRDefault="00047593" w:rsidP="00C93B42">
            <w:pPr>
              <w:rPr>
                <w:rFonts w:ascii="Calibri" w:eastAsia="Times New Roman" w:hAnsi="Calibri" w:cs="Calibri"/>
                <w:lang w:eastAsia="en-CA"/>
              </w:rPr>
            </w:pPr>
            <w:r>
              <w:rPr>
                <w:rFonts w:ascii="Calibri" w:eastAsia="Times New Roman" w:hAnsi="Calibri" w:cs="Calibri"/>
                <w:lang w:eastAsia="en-CA"/>
              </w:rPr>
              <w:t>b. Results are shared in preliminary report along with recommendation for further/larger investigation</w:t>
            </w:r>
          </w:p>
        </w:tc>
      </w:tr>
      <w:tr w:rsidR="00047593" w14:paraId="3722ECDA" w14:textId="77777777" w:rsidTr="00136654">
        <w:tc>
          <w:tcPr>
            <w:tcW w:w="4788" w:type="dxa"/>
            <w:vMerge/>
          </w:tcPr>
          <w:p w14:paraId="1BBFA7F5" w14:textId="77777777" w:rsidR="00047593" w:rsidRDefault="00047593" w:rsidP="00C93B42">
            <w:pPr>
              <w:rPr>
                <w:rFonts w:ascii="Calibri" w:eastAsia="Times New Roman" w:hAnsi="Calibri" w:cs="Calibri"/>
                <w:lang w:eastAsia="en-CA"/>
              </w:rPr>
            </w:pPr>
          </w:p>
        </w:tc>
        <w:tc>
          <w:tcPr>
            <w:tcW w:w="4788" w:type="dxa"/>
          </w:tcPr>
          <w:p w14:paraId="229B33E7" w14:textId="7175C9E9" w:rsidR="00047593" w:rsidRDefault="00047593" w:rsidP="00C93B42">
            <w:pPr>
              <w:rPr>
                <w:rFonts w:ascii="Calibri" w:eastAsia="Times New Roman" w:hAnsi="Calibri" w:cs="Calibri"/>
                <w:lang w:eastAsia="en-CA"/>
              </w:rPr>
            </w:pPr>
            <w:r>
              <w:rPr>
                <w:rFonts w:ascii="Calibri" w:eastAsia="Times New Roman" w:hAnsi="Calibri" w:cs="Calibri"/>
                <w:lang w:eastAsia="en-CA"/>
              </w:rPr>
              <w:t>c. Reporting back to complainant if necessary</w:t>
            </w:r>
          </w:p>
        </w:tc>
      </w:tr>
      <w:tr w:rsidR="00047593" w14:paraId="5E97F963" w14:textId="77777777" w:rsidTr="00136654">
        <w:tc>
          <w:tcPr>
            <w:tcW w:w="4788" w:type="dxa"/>
            <w:vMerge/>
          </w:tcPr>
          <w:p w14:paraId="1E41DFEB" w14:textId="77777777" w:rsidR="00047593" w:rsidRDefault="00047593" w:rsidP="00C93B42">
            <w:pPr>
              <w:rPr>
                <w:rFonts w:ascii="Calibri" w:eastAsia="Times New Roman" w:hAnsi="Calibri" w:cs="Calibri"/>
                <w:lang w:eastAsia="en-CA"/>
              </w:rPr>
            </w:pPr>
          </w:p>
        </w:tc>
        <w:tc>
          <w:tcPr>
            <w:tcW w:w="4788" w:type="dxa"/>
          </w:tcPr>
          <w:p w14:paraId="6037FAA8" w14:textId="2C086528" w:rsidR="00047593" w:rsidRDefault="00047593" w:rsidP="00C93B42">
            <w:pPr>
              <w:rPr>
                <w:rFonts w:ascii="Calibri" w:eastAsia="Times New Roman" w:hAnsi="Calibri" w:cs="Calibri"/>
                <w:lang w:eastAsia="en-CA"/>
              </w:rPr>
            </w:pPr>
            <w:r>
              <w:rPr>
                <w:rFonts w:ascii="Calibri" w:eastAsia="Times New Roman" w:hAnsi="Calibri" w:cs="Calibri"/>
                <w:lang w:eastAsia="en-CA"/>
              </w:rPr>
              <w:t>d. Initial funder report</w:t>
            </w:r>
          </w:p>
        </w:tc>
      </w:tr>
      <w:tr w:rsidR="00047593" w14:paraId="1794F18E" w14:textId="77777777" w:rsidTr="00136654">
        <w:tc>
          <w:tcPr>
            <w:tcW w:w="4788" w:type="dxa"/>
            <w:vMerge w:val="restart"/>
          </w:tcPr>
          <w:p w14:paraId="2296EB10" w14:textId="6BB1B9F9" w:rsidR="00047593" w:rsidRDefault="00047593" w:rsidP="00C93B42">
            <w:pPr>
              <w:rPr>
                <w:rFonts w:ascii="Calibri" w:eastAsia="Times New Roman" w:hAnsi="Calibri" w:cs="Calibri"/>
                <w:lang w:eastAsia="en-CA"/>
              </w:rPr>
            </w:pPr>
            <w:r>
              <w:rPr>
                <w:rFonts w:ascii="Calibri" w:eastAsia="Times New Roman" w:hAnsi="Calibri" w:cs="Calibri"/>
                <w:lang w:eastAsia="en-CA"/>
              </w:rPr>
              <w:t xml:space="preserve">4) Reporting and corrective </w:t>
            </w:r>
          </w:p>
        </w:tc>
        <w:tc>
          <w:tcPr>
            <w:tcW w:w="4788" w:type="dxa"/>
          </w:tcPr>
          <w:p w14:paraId="12C480FC" w14:textId="3587497F" w:rsidR="00047593" w:rsidRDefault="00047593" w:rsidP="00C93B42">
            <w:pPr>
              <w:rPr>
                <w:rFonts w:ascii="Calibri" w:eastAsia="Times New Roman" w:hAnsi="Calibri" w:cs="Calibri"/>
                <w:lang w:eastAsia="en-CA"/>
              </w:rPr>
            </w:pPr>
            <w:r>
              <w:rPr>
                <w:rFonts w:ascii="Calibri" w:eastAsia="Times New Roman" w:hAnsi="Calibri" w:cs="Calibri"/>
                <w:lang w:eastAsia="en-CA"/>
              </w:rPr>
              <w:t>a. Action / corrective action plan developed and shared</w:t>
            </w:r>
          </w:p>
        </w:tc>
      </w:tr>
      <w:tr w:rsidR="00047593" w14:paraId="4805C0D4" w14:textId="77777777" w:rsidTr="00136654">
        <w:tc>
          <w:tcPr>
            <w:tcW w:w="4788" w:type="dxa"/>
            <w:vMerge/>
          </w:tcPr>
          <w:p w14:paraId="3743388C" w14:textId="77777777" w:rsidR="00047593" w:rsidRDefault="00047593" w:rsidP="00C93B42">
            <w:pPr>
              <w:rPr>
                <w:rFonts w:ascii="Calibri" w:eastAsia="Times New Roman" w:hAnsi="Calibri" w:cs="Calibri"/>
                <w:lang w:eastAsia="en-CA"/>
              </w:rPr>
            </w:pPr>
          </w:p>
        </w:tc>
        <w:tc>
          <w:tcPr>
            <w:tcW w:w="4788" w:type="dxa"/>
          </w:tcPr>
          <w:p w14:paraId="28DD2CA0" w14:textId="345E268E" w:rsidR="00047593" w:rsidRDefault="00047593" w:rsidP="00C93B42">
            <w:pPr>
              <w:rPr>
                <w:rFonts w:ascii="Calibri" w:eastAsia="Times New Roman" w:hAnsi="Calibri" w:cs="Calibri"/>
                <w:lang w:eastAsia="en-CA"/>
              </w:rPr>
            </w:pPr>
            <w:r>
              <w:rPr>
                <w:rFonts w:ascii="Calibri" w:eastAsia="Times New Roman" w:hAnsi="Calibri" w:cs="Calibri"/>
                <w:lang w:eastAsia="en-CA"/>
              </w:rPr>
              <w:t>b. Funder report</w:t>
            </w:r>
          </w:p>
        </w:tc>
      </w:tr>
      <w:tr w:rsidR="00047593" w14:paraId="0890D0E9" w14:textId="77777777" w:rsidTr="00136654">
        <w:tc>
          <w:tcPr>
            <w:tcW w:w="4788" w:type="dxa"/>
            <w:vMerge/>
          </w:tcPr>
          <w:p w14:paraId="1DBCA39B" w14:textId="77777777" w:rsidR="00047593" w:rsidRDefault="00047593" w:rsidP="00C93B42">
            <w:pPr>
              <w:rPr>
                <w:rFonts w:ascii="Calibri" w:eastAsia="Times New Roman" w:hAnsi="Calibri" w:cs="Calibri"/>
                <w:lang w:eastAsia="en-CA"/>
              </w:rPr>
            </w:pPr>
          </w:p>
        </w:tc>
        <w:tc>
          <w:tcPr>
            <w:tcW w:w="4788" w:type="dxa"/>
          </w:tcPr>
          <w:p w14:paraId="68DD303F" w14:textId="43E3C85A" w:rsidR="00047593" w:rsidRDefault="00047593" w:rsidP="00C93B42">
            <w:pPr>
              <w:rPr>
                <w:rFonts w:ascii="Calibri" w:eastAsia="Times New Roman" w:hAnsi="Calibri" w:cs="Calibri"/>
                <w:lang w:eastAsia="en-CA"/>
              </w:rPr>
            </w:pPr>
            <w:r>
              <w:rPr>
                <w:rFonts w:ascii="Calibri" w:eastAsia="Times New Roman" w:hAnsi="Calibri" w:cs="Calibri"/>
                <w:lang w:eastAsia="en-CA"/>
              </w:rPr>
              <w:t>c. Implement appropriate sanctions and corrective measures</w:t>
            </w:r>
          </w:p>
        </w:tc>
      </w:tr>
      <w:tr w:rsidR="00787818" w14:paraId="6F22C782" w14:textId="77777777" w:rsidTr="00136654">
        <w:tc>
          <w:tcPr>
            <w:tcW w:w="4788" w:type="dxa"/>
            <w:vMerge w:val="restart"/>
          </w:tcPr>
          <w:p w14:paraId="026CED42" w14:textId="6FAB19D3" w:rsidR="00787818" w:rsidRDefault="00787818" w:rsidP="00C93B42">
            <w:pPr>
              <w:rPr>
                <w:rFonts w:ascii="Calibri" w:eastAsia="Times New Roman" w:hAnsi="Calibri" w:cs="Calibri"/>
                <w:lang w:eastAsia="en-CA"/>
              </w:rPr>
            </w:pPr>
            <w:r>
              <w:rPr>
                <w:rFonts w:ascii="Calibri" w:eastAsia="Times New Roman" w:hAnsi="Calibri" w:cs="Calibri"/>
                <w:lang w:eastAsia="en-CA"/>
              </w:rPr>
              <w:t>5) Major Investigation</w:t>
            </w:r>
          </w:p>
        </w:tc>
        <w:tc>
          <w:tcPr>
            <w:tcW w:w="4788" w:type="dxa"/>
          </w:tcPr>
          <w:p w14:paraId="27D69BC6" w14:textId="5C56BC23" w:rsidR="00787818" w:rsidRDefault="00787818" w:rsidP="00C93B42">
            <w:pPr>
              <w:rPr>
                <w:rFonts w:ascii="Calibri" w:eastAsia="Times New Roman" w:hAnsi="Calibri" w:cs="Calibri"/>
                <w:lang w:eastAsia="en-CA"/>
              </w:rPr>
            </w:pPr>
            <w:r>
              <w:rPr>
                <w:rFonts w:ascii="Calibri" w:eastAsia="Times New Roman" w:hAnsi="Calibri" w:cs="Calibri"/>
                <w:lang w:eastAsia="en-CA"/>
              </w:rPr>
              <w:t>a. Sourcing external assistance if needed (e.g., TOR, cost, etc.)</w:t>
            </w:r>
          </w:p>
        </w:tc>
      </w:tr>
      <w:tr w:rsidR="00787818" w14:paraId="5BEF9F39" w14:textId="77777777" w:rsidTr="00136654">
        <w:tc>
          <w:tcPr>
            <w:tcW w:w="4788" w:type="dxa"/>
            <w:vMerge/>
          </w:tcPr>
          <w:p w14:paraId="4921D3FE" w14:textId="77777777" w:rsidR="00787818" w:rsidRDefault="00787818" w:rsidP="00C93B42">
            <w:pPr>
              <w:rPr>
                <w:rFonts w:ascii="Calibri" w:eastAsia="Times New Roman" w:hAnsi="Calibri" w:cs="Calibri"/>
                <w:lang w:eastAsia="en-CA"/>
              </w:rPr>
            </w:pPr>
          </w:p>
        </w:tc>
        <w:tc>
          <w:tcPr>
            <w:tcW w:w="4788" w:type="dxa"/>
          </w:tcPr>
          <w:p w14:paraId="31CE8C78" w14:textId="30DD4734" w:rsidR="00787818" w:rsidRDefault="00787818" w:rsidP="00C93B42">
            <w:pPr>
              <w:rPr>
                <w:rFonts w:ascii="Calibri" w:eastAsia="Times New Roman" w:hAnsi="Calibri" w:cs="Calibri"/>
                <w:lang w:eastAsia="en-CA"/>
              </w:rPr>
            </w:pPr>
            <w:r>
              <w:rPr>
                <w:rFonts w:ascii="Calibri" w:eastAsia="Times New Roman" w:hAnsi="Calibri" w:cs="Calibri"/>
                <w:lang w:eastAsia="en-CA"/>
              </w:rPr>
              <w:t>b. Draft report and recommendation produced and shared</w:t>
            </w:r>
          </w:p>
        </w:tc>
      </w:tr>
      <w:tr w:rsidR="00787818" w14:paraId="3FA81592" w14:textId="77777777" w:rsidTr="00136654">
        <w:tc>
          <w:tcPr>
            <w:tcW w:w="4788" w:type="dxa"/>
            <w:vMerge/>
          </w:tcPr>
          <w:p w14:paraId="2B20FA78" w14:textId="77777777" w:rsidR="00787818" w:rsidRDefault="00787818" w:rsidP="00C93B42">
            <w:pPr>
              <w:rPr>
                <w:rFonts w:ascii="Calibri" w:eastAsia="Times New Roman" w:hAnsi="Calibri" w:cs="Calibri"/>
                <w:lang w:eastAsia="en-CA"/>
              </w:rPr>
            </w:pPr>
          </w:p>
        </w:tc>
        <w:tc>
          <w:tcPr>
            <w:tcW w:w="4788" w:type="dxa"/>
          </w:tcPr>
          <w:p w14:paraId="2B3587D1" w14:textId="6225308E" w:rsidR="00787818" w:rsidRDefault="00787818" w:rsidP="00C93B42">
            <w:pPr>
              <w:rPr>
                <w:rFonts w:ascii="Calibri" w:eastAsia="Times New Roman" w:hAnsi="Calibri" w:cs="Calibri"/>
                <w:lang w:eastAsia="en-CA"/>
              </w:rPr>
            </w:pPr>
            <w:r>
              <w:rPr>
                <w:rFonts w:ascii="Calibri" w:eastAsia="Times New Roman" w:hAnsi="Calibri" w:cs="Calibri"/>
                <w:lang w:eastAsia="en-CA"/>
              </w:rPr>
              <w:t>c. Feedback for report finalization</w:t>
            </w:r>
          </w:p>
        </w:tc>
      </w:tr>
    </w:tbl>
    <w:p w14:paraId="5F07A77A" w14:textId="77777777" w:rsidR="00136654" w:rsidRPr="00C93B42" w:rsidRDefault="00136654" w:rsidP="00C93B42">
      <w:pPr>
        <w:rPr>
          <w:rFonts w:ascii="Calibri" w:eastAsia="Times New Roman" w:hAnsi="Calibri" w:cs="Calibri"/>
          <w:lang w:eastAsia="en-CA"/>
        </w:rPr>
      </w:pPr>
    </w:p>
    <w:sectPr w:rsidR="00136654" w:rsidRPr="00C93B4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6B8E1" w14:textId="77777777" w:rsidR="00E66169" w:rsidRDefault="00E66169">
      <w:pPr>
        <w:spacing w:line="240" w:lineRule="auto"/>
      </w:pPr>
      <w:r>
        <w:separator/>
      </w:r>
    </w:p>
  </w:endnote>
  <w:endnote w:type="continuationSeparator" w:id="0">
    <w:p w14:paraId="255DD595" w14:textId="77777777" w:rsidR="00E66169" w:rsidRDefault="00E661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B" w14:textId="77777777" w:rsidR="009E58E1" w:rsidRDefault="00904A76">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787818">
      <w:rPr>
        <w:rFonts w:ascii="Calibri" w:eastAsia="Calibri" w:hAnsi="Calibri" w:cs="Calibri"/>
        <w:noProof/>
        <w:color w:val="000000"/>
      </w:rPr>
      <w:t>8</w:t>
    </w:r>
    <w:r>
      <w:rPr>
        <w:rFonts w:ascii="Calibri" w:eastAsia="Calibri" w:hAnsi="Calibri" w:cs="Calibri"/>
        <w:color w:val="000000"/>
      </w:rPr>
      <w:fldChar w:fldCharType="end"/>
    </w:r>
  </w:p>
  <w:p w14:paraId="0000006C" w14:textId="77777777" w:rsidR="009E58E1" w:rsidRDefault="009E58E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51A10" w14:textId="77777777" w:rsidR="00E66169" w:rsidRDefault="00E66169">
      <w:pPr>
        <w:spacing w:line="240" w:lineRule="auto"/>
      </w:pPr>
      <w:r>
        <w:separator/>
      </w:r>
    </w:p>
  </w:footnote>
  <w:footnote w:type="continuationSeparator" w:id="0">
    <w:p w14:paraId="200B48A2" w14:textId="77777777" w:rsidR="00E66169" w:rsidRDefault="00E661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34FE"/>
    <w:multiLevelType w:val="hybridMultilevel"/>
    <w:tmpl w:val="8A8C7F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14644E"/>
    <w:multiLevelType w:val="multilevel"/>
    <w:tmpl w:val="7EBA08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2742D0"/>
    <w:multiLevelType w:val="hybridMultilevel"/>
    <w:tmpl w:val="EE6C5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6A70AD"/>
    <w:multiLevelType w:val="multilevel"/>
    <w:tmpl w:val="EDF20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536063"/>
    <w:multiLevelType w:val="hybridMultilevel"/>
    <w:tmpl w:val="230CE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BC4425"/>
    <w:multiLevelType w:val="hybridMultilevel"/>
    <w:tmpl w:val="24869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1977582"/>
    <w:multiLevelType w:val="multilevel"/>
    <w:tmpl w:val="950A1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9C702D"/>
    <w:multiLevelType w:val="multilevel"/>
    <w:tmpl w:val="96F8486E"/>
    <w:lvl w:ilvl="0">
      <w:start w:val="6"/>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alibri" w:eastAsia="Calibri" w:hAnsi="Calibri" w:cs="Calibri"/>
        <w:sz w:val="22"/>
        <w:szCs w:val="2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7204AC4"/>
    <w:multiLevelType w:val="multilevel"/>
    <w:tmpl w:val="31169F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EE4484B"/>
    <w:multiLevelType w:val="hybridMultilevel"/>
    <w:tmpl w:val="31EA6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9471FAF"/>
    <w:multiLevelType w:val="hybridMultilevel"/>
    <w:tmpl w:val="67CA2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3AA0F2D"/>
    <w:multiLevelType w:val="hybridMultilevel"/>
    <w:tmpl w:val="C9EC18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7A8B744B"/>
    <w:multiLevelType w:val="multilevel"/>
    <w:tmpl w:val="4AA2B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C0443D"/>
    <w:multiLevelType w:val="hybridMultilevel"/>
    <w:tmpl w:val="38789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12"/>
  </w:num>
  <w:num w:numId="6">
    <w:abstractNumId w:val="1"/>
  </w:num>
  <w:num w:numId="7">
    <w:abstractNumId w:val="2"/>
  </w:num>
  <w:num w:numId="8">
    <w:abstractNumId w:val="5"/>
  </w:num>
  <w:num w:numId="9">
    <w:abstractNumId w:val="0"/>
  </w:num>
  <w:num w:numId="10">
    <w:abstractNumId w:val="4"/>
  </w:num>
  <w:num w:numId="11">
    <w:abstractNumId w:val="10"/>
  </w:num>
  <w:num w:numId="12">
    <w:abstractNumId w:val="1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8E1"/>
    <w:rsid w:val="00047593"/>
    <w:rsid w:val="00061BD0"/>
    <w:rsid w:val="000C67F4"/>
    <w:rsid w:val="001267B8"/>
    <w:rsid w:val="00136654"/>
    <w:rsid w:val="001B3AD6"/>
    <w:rsid w:val="001F1D9E"/>
    <w:rsid w:val="00227B99"/>
    <w:rsid w:val="00270403"/>
    <w:rsid w:val="002B309D"/>
    <w:rsid w:val="002C4686"/>
    <w:rsid w:val="002E047D"/>
    <w:rsid w:val="00314190"/>
    <w:rsid w:val="00341EED"/>
    <w:rsid w:val="00361A9C"/>
    <w:rsid w:val="00383C6C"/>
    <w:rsid w:val="003C64FA"/>
    <w:rsid w:val="004709F7"/>
    <w:rsid w:val="0053652B"/>
    <w:rsid w:val="005750B3"/>
    <w:rsid w:val="00640482"/>
    <w:rsid w:val="006B5DD7"/>
    <w:rsid w:val="006F5D6E"/>
    <w:rsid w:val="00711F2D"/>
    <w:rsid w:val="00755C11"/>
    <w:rsid w:val="00776E9D"/>
    <w:rsid w:val="00787818"/>
    <w:rsid w:val="008A3CBD"/>
    <w:rsid w:val="008E6655"/>
    <w:rsid w:val="00904A76"/>
    <w:rsid w:val="00907DD0"/>
    <w:rsid w:val="009D071E"/>
    <w:rsid w:val="009E58E1"/>
    <w:rsid w:val="00A03091"/>
    <w:rsid w:val="00AC746C"/>
    <w:rsid w:val="00AE0A1F"/>
    <w:rsid w:val="00C62B88"/>
    <w:rsid w:val="00C738C0"/>
    <w:rsid w:val="00C93B42"/>
    <w:rsid w:val="00CA3D24"/>
    <w:rsid w:val="00D25E06"/>
    <w:rsid w:val="00D46D6B"/>
    <w:rsid w:val="00DF43A6"/>
    <w:rsid w:val="00E66169"/>
    <w:rsid w:val="00E75606"/>
    <w:rsid w:val="00F2768D"/>
    <w:rsid w:val="00F348F4"/>
    <w:rsid w:val="00F52CD5"/>
    <w:rsid w:val="00F96260"/>
    <w:rsid w:val="00FC79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C846"/>
  <w15:docId w15:val="{0ACEDBAC-3C76-4F45-B9E1-53A775CC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A3A"/>
  </w:style>
  <w:style w:type="paragraph" w:styleId="Heading1">
    <w:name w:val="heading 1"/>
    <w:basedOn w:val="Normal"/>
    <w:next w:val="Normal"/>
    <w:uiPriority w:val="9"/>
    <w:qFormat/>
    <w:rsid w:val="004709F7"/>
    <w:pPr>
      <w:keepNext/>
      <w:spacing w:before="240" w:after="60"/>
      <w:ind w:left="432" w:hanging="432"/>
      <w:outlineLvl w:val="0"/>
    </w:pPr>
    <w:rPr>
      <w:rFonts w:ascii="Calibri" w:eastAsia="Calibri" w:hAnsi="Calibri" w:cs="Calibri"/>
      <w:b/>
      <w:szCs w:val="32"/>
    </w:rPr>
  </w:style>
  <w:style w:type="paragraph" w:styleId="Heading2">
    <w:name w:val="heading 2"/>
    <w:basedOn w:val="Normal"/>
    <w:next w:val="Normal"/>
    <w:uiPriority w:val="9"/>
    <w:semiHidden/>
    <w:unhideWhenUsed/>
    <w:qFormat/>
    <w:pPr>
      <w:keepNext/>
      <w:spacing w:before="240" w:after="60"/>
      <w:ind w:left="860" w:hanging="576"/>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spacing w:before="240" w:after="60"/>
      <w:ind w:left="2705" w:hanging="720"/>
      <w:outlineLvl w:val="2"/>
    </w:pPr>
    <w:rPr>
      <w:rFonts w:ascii="Verdana" w:eastAsia="Verdana" w:hAnsi="Verdana" w:cs="Verdana"/>
      <w:b/>
      <w:sz w:val="20"/>
      <w:szCs w:val="20"/>
    </w:rPr>
  </w:style>
  <w:style w:type="paragraph" w:styleId="Heading4">
    <w:name w:val="heading 4"/>
    <w:basedOn w:val="Normal"/>
    <w:next w:val="Normal"/>
    <w:uiPriority w:val="9"/>
    <w:semiHidden/>
    <w:unhideWhenUsed/>
    <w:qFormat/>
    <w:pPr>
      <w:keepNext/>
      <w:spacing w:before="240" w:after="60"/>
      <w:ind w:left="864" w:hanging="864"/>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1152" w:hanging="1152"/>
      <w:outlineLvl w:val="5"/>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29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94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6431A"/>
    <w:rPr>
      <w:b/>
      <w:bCs/>
    </w:rPr>
  </w:style>
  <w:style w:type="character" w:customStyle="1" w:styleId="CommentSubjectChar">
    <w:name w:val="Comment Subject Char"/>
    <w:basedOn w:val="CommentTextChar"/>
    <w:link w:val="CommentSubject"/>
    <w:uiPriority w:val="99"/>
    <w:semiHidden/>
    <w:rsid w:val="0006431A"/>
    <w:rPr>
      <w:b/>
      <w:bCs/>
      <w:sz w:val="20"/>
      <w:szCs w:val="20"/>
    </w:rPr>
  </w:style>
  <w:style w:type="paragraph" w:styleId="NormalWeb">
    <w:name w:val="Normal (Web)"/>
    <w:basedOn w:val="Normal"/>
    <w:uiPriority w:val="99"/>
    <w:unhideWhenUsed/>
    <w:rsid w:val="00D0633F"/>
    <w:pPr>
      <w:spacing w:before="100" w:beforeAutospacing="1" w:after="100" w:afterAutospacing="1"/>
    </w:pPr>
  </w:style>
  <w:style w:type="paragraph" w:styleId="ListParagraph">
    <w:name w:val="List Paragraph"/>
    <w:basedOn w:val="Normal"/>
    <w:uiPriority w:val="34"/>
    <w:qFormat/>
    <w:rsid w:val="00386A5A"/>
    <w:pPr>
      <w:ind w:left="720"/>
      <w:contextualSpacing/>
    </w:pPr>
  </w:style>
  <w:style w:type="character" w:styleId="Hyperlink">
    <w:name w:val="Hyperlink"/>
    <w:basedOn w:val="DefaultParagraphFont"/>
    <w:uiPriority w:val="99"/>
    <w:unhideWhenUsed/>
    <w:rsid w:val="00ED1EF7"/>
    <w:rPr>
      <w:color w:val="0000FF" w:themeColor="hyperlink"/>
      <w:u w:val="single"/>
    </w:rPr>
  </w:style>
  <w:style w:type="character" w:customStyle="1" w:styleId="UnresolvedMention1">
    <w:name w:val="Unresolved Mention1"/>
    <w:basedOn w:val="DefaultParagraphFont"/>
    <w:uiPriority w:val="99"/>
    <w:semiHidden/>
    <w:unhideWhenUsed/>
    <w:rsid w:val="00ED1EF7"/>
    <w:rPr>
      <w:color w:val="605E5C"/>
      <w:shd w:val="clear" w:color="auto" w:fill="E1DFDD"/>
    </w:rPr>
  </w:style>
  <w:style w:type="character" w:styleId="Emphasis">
    <w:name w:val="Emphasis"/>
    <w:basedOn w:val="DefaultParagraphFont"/>
    <w:uiPriority w:val="20"/>
    <w:qFormat/>
    <w:rsid w:val="00F01A3A"/>
    <w:rPr>
      <w:i/>
      <w:iCs/>
    </w:rPr>
  </w:style>
  <w:style w:type="character" w:styleId="FollowedHyperlink">
    <w:name w:val="FollowedHyperlink"/>
    <w:basedOn w:val="DefaultParagraphFont"/>
    <w:uiPriority w:val="99"/>
    <w:semiHidden/>
    <w:unhideWhenUsed/>
    <w:rsid w:val="009138D2"/>
    <w:rPr>
      <w:color w:val="800080" w:themeColor="followedHyperlink"/>
      <w:u w:val="single"/>
    </w:rPr>
  </w:style>
  <w:style w:type="table" w:styleId="TableGrid">
    <w:name w:val="Table Grid"/>
    <w:basedOn w:val="TableNormal"/>
    <w:uiPriority w:val="39"/>
    <w:rsid w:val="001366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709F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07219">
      <w:bodyDiv w:val="1"/>
      <w:marLeft w:val="0"/>
      <w:marRight w:val="0"/>
      <w:marTop w:val="0"/>
      <w:marBottom w:val="0"/>
      <w:divBdr>
        <w:top w:val="none" w:sz="0" w:space="0" w:color="auto"/>
        <w:left w:val="none" w:sz="0" w:space="0" w:color="auto"/>
        <w:bottom w:val="none" w:sz="0" w:space="0" w:color="auto"/>
        <w:right w:val="none" w:sz="0" w:space="0" w:color="auto"/>
      </w:divBdr>
    </w:div>
    <w:div w:id="1198615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HnF/j4ymu3CgNYvtPcov1pZJ9Q==">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Chin</dc:creator>
  <cp:lastModifiedBy>Ting-Yi Chang</cp:lastModifiedBy>
  <cp:revision>14</cp:revision>
  <cp:lastPrinted>2020-07-06T14:32:00Z</cp:lastPrinted>
  <dcterms:created xsi:type="dcterms:W3CDTF">2020-07-06T15:03:00Z</dcterms:created>
  <dcterms:modified xsi:type="dcterms:W3CDTF">2020-08-13T20:47:00Z</dcterms:modified>
</cp:coreProperties>
</file>